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A0BA1" w14:textId="77777777" w:rsidR="00841DAF" w:rsidRDefault="00384F88" w:rsidP="00841DAF">
      <w:r>
        <w:rPr>
          <w:noProof/>
          <w:lang w:val="en-US"/>
        </w:rPr>
        <w:drawing>
          <wp:anchor distT="0" distB="0" distL="114300" distR="114300" simplePos="0" relativeHeight="251658240" behindDoc="0" locked="0" layoutInCell="1" allowOverlap="1" wp14:anchorId="02C482F3" wp14:editId="25FB7F7B">
            <wp:simplePos x="0" y="0"/>
            <wp:positionH relativeFrom="column">
              <wp:posOffset>5172075</wp:posOffset>
            </wp:positionH>
            <wp:positionV relativeFrom="paragraph">
              <wp:posOffset>-228600</wp:posOffset>
            </wp:positionV>
            <wp:extent cx="1333500" cy="609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y Station Little Stoke Logo Final.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33500" cy="609600"/>
                    </a:xfrm>
                    <a:prstGeom prst="rect">
                      <a:avLst/>
                    </a:prstGeom>
                  </pic:spPr>
                </pic:pic>
              </a:graphicData>
            </a:graphic>
            <wp14:sizeRelH relativeFrom="page">
              <wp14:pctWidth>0</wp14:pctWidth>
            </wp14:sizeRelH>
            <wp14:sizeRelV relativeFrom="page">
              <wp14:pctHeight>0</wp14:pctHeight>
            </wp14:sizeRelV>
          </wp:anchor>
        </w:drawing>
      </w:r>
    </w:p>
    <w:p w14:paraId="67BCD3DC" w14:textId="21FEE961" w:rsidR="00841DAF" w:rsidRPr="00121EB8" w:rsidRDefault="00121EB8" w:rsidP="00841DAF">
      <w:pPr>
        <w:rPr>
          <w:rFonts w:ascii="Verdana" w:hAnsi="Verdana"/>
          <w:b/>
          <w:sz w:val="28"/>
          <w:szCs w:val="28"/>
        </w:rPr>
      </w:pPr>
      <w:r w:rsidRPr="00121EB8">
        <w:rPr>
          <w:rFonts w:ascii="Verdana" w:hAnsi="Verdana"/>
          <w:b/>
          <w:sz w:val="28"/>
          <w:szCs w:val="28"/>
        </w:rPr>
        <w:t xml:space="preserve">25. </w:t>
      </w:r>
      <w:r w:rsidR="00841DAF" w:rsidRPr="00121EB8">
        <w:rPr>
          <w:rFonts w:ascii="Verdana" w:hAnsi="Verdana"/>
          <w:b/>
          <w:sz w:val="28"/>
          <w:szCs w:val="28"/>
        </w:rPr>
        <w:t>Fees, Admissions</w:t>
      </w:r>
      <w:r w:rsidR="007D5914">
        <w:rPr>
          <w:rFonts w:ascii="Verdana" w:hAnsi="Verdana"/>
          <w:b/>
          <w:sz w:val="28"/>
          <w:szCs w:val="28"/>
        </w:rPr>
        <w:t>,</w:t>
      </w:r>
      <w:r w:rsidR="00841DAF" w:rsidRPr="00121EB8">
        <w:rPr>
          <w:rFonts w:ascii="Verdana" w:hAnsi="Verdana"/>
          <w:b/>
          <w:sz w:val="28"/>
          <w:szCs w:val="28"/>
        </w:rPr>
        <w:t xml:space="preserve"> </w:t>
      </w:r>
      <w:r w:rsidR="007D5914">
        <w:rPr>
          <w:rFonts w:ascii="Verdana" w:hAnsi="Verdana"/>
          <w:b/>
          <w:sz w:val="28"/>
          <w:szCs w:val="28"/>
        </w:rPr>
        <w:t xml:space="preserve">Attendance </w:t>
      </w:r>
      <w:r w:rsidR="00841DAF" w:rsidRPr="00121EB8">
        <w:rPr>
          <w:rFonts w:ascii="Verdana" w:hAnsi="Verdana"/>
          <w:b/>
          <w:sz w:val="28"/>
          <w:szCs w:val="28"/>
        </w:rPr>
        <w:t>and Holiday</w:t>
      </w:r>
    </w:p>
    <w:p w14:paraId="52189DDA" w14:textId="438F0032" w:rsidR="00841DAF" w:rsidRDefault="00841DAF" w:rsidP="00841DAF">
      <w:pPr>
        <w:rPr>
          <w:rFonts w:ascii="Verdana" w:hAnsi="Verdana"/>
          <w:sz w:val="24"/>
          <w:szCs w:val="24"/>
        </w:rPr>
      </w:pPr>
      <w:r>
        <w:rPr>
          <w:rFonts w:ascii="Verdana" w:hAnsi="Verdana"/>
          <w:sz w:val="24"/>
          <w:szCs w:val="24"/>
        </w:rPr>
        <w:t>We</w:t>
      </w:r>
      <w:r w:rsidRPr="00841DAF">
        <w:rPr>
          <w:rFonts w:ascii="Verdana" w:hAnsi="Verdana"/>
          <w:sz w:val="24"/>
          <w:szCs w:val="24"/>
        </w:rPr>
        <w:t xml:space="preserve"> ensure that parents and prospective parents are aware of and understand the methods by which fees can be paid. </w:t>
      </w:r>
      <w:r>
        <w:rPr>
          <w:rFonts w:ascii="Verdana" w:hAnsi="Verdana"/>
          <w:sz w:val="24"/>
          <w:szCs w:val="24"/>
        </w:rPr>
        <w:t xml:space="preserve">We also ensure that </w:t>
      </w:r>
      <w:r w:rsidRPr="00841DAF">
        <w:rPr>
          <w:rFonts w:ascii="Verdana" w:hAnsi="Verdana"/>
          <w:sz w:val="24"/>
          <w:szCs w:val="24"/>
        </w:rPr>
        <w:t xml:space="preserve">parents </w:t>
      </w:r>
      <w:r>
        <w:rPr>
          <w:rFonts w:ascii="Verdana" w:hAnsi="Verdana"/>
          <w:sz w:val="24"/>
          <w:szCs w:val="24"/>
        </w:rPr>
        <w:t xml:space="preserve">are informed </w:t>
      </w:r>
      <w:r w:rsidRPr="00841DAF">
        <w:rPr>
          <w:rFonts w:ascii="Verdana" w:hAnsi="Verdana"/>
          <w:sz w:val="24"/>
          <w:szCs w:val="24"/>
        </w:rPr>
        <w:t xml:space="preserve">when the pricing structures are reviewed and when any increase to fees are likely to be applied. </w:t>
      </w:r>
      <w:r w:rsidR="006869CC">
        <w:rPr>
          <w:rFonts w:ascii="Verdana" w:hAnsi="Verdana"/>
          <w:sz w:val="24"/>
          <w:szCs w:val="24"/>
        </w:rPr>
        <w:t xml:space="preserve">Fees are reviewed annually in accordance with inflation, wages costs etc. </w:t>
      </w:r>
    </w:p>
    <w:p w14:paraId="156C8280" w14:textId="6BC8DEDF" w:rsidR="00B66054" w:rsidRDefault="00B66054" w:rsidP="00841DAF">
      <w:pPr>
        <w:rPr>
          <w:rFonts w:ascii="Verdana" w:hAnsi="Verdana"/>
          <w:color w:val="000000"/>
          <w:sz w:val="24"/>
          <w:shd w:val="clear" w:color="auto" w:fill="FFFFFF"/>
        </w:rPr>
      </w:pPr>
      <w:r w:rsidRPr="00384F88">
        <w:rPr>
          <w:rFonts w:ascii="Verdana" w:hAnsi="Verdana"/>
          <w:color w:val="000000"/>
          <w:sz w:val="24"/>
          <w:shd w:val="clear" w:color="auto" w:fill="FFFFFF"/>
        </w:rPr>
        <w:t>If children sho</w:t>
      </w:r>
      <w:r w:rsidR="00384F88" w:rsidRPr="00384F88">
        <w:rPr>
          <w:rFonts w:ascii="Verdana" w:hAnsi="Verdana"/>
          <w:color w:val="000000"/>
          <w:sz w:val="24"/>
          <w:shd w:val="clear" w:color="auto" w:fill="FFFFFF"/>
        </w:rPr>
        <w:t>uld be absent from nursery for unarranged or prearranged absences</w:t>
      </w:r>
      <w:r w:rsidR="006869CC">
        <w:rPr>
          <w:rFonts w:ascii="Verdana" w:hAnsi="Verdana"/>
          <w:color w:val="000000"/>
          <w:sz w:val="24"/>
          <w:shd w:val="clear" w:color="auto" w:fill="FFFFFF"/>
        </w:rPr>
        <w:t xml:space="preserve"> (e.g. holiday, sickness, appointments)</w:t>
      </w:r>
      <w:r w:rsidRPr="00384F88">
        <w:rPr>
          <w:rFonts w:ascii="Verdana" w:hAnsi="Verdana"/>
          <w:color w:val="000000"/>
          <w:sz w:val="24"/>
          <w:shd w:val="clear" w:color="auto" w:fill="FFFFFF"/>
        </w:rPr>
        <w:t xml:space="preserve"> </w:t>
      </w:r>
      <w:r w:rsidR="00384F88" w:rsidRPr="00384F88">
        <w:rPr>
          <w:rFonts w:ascii="Verdana" w:hAnsi="Verdana"/>
          <w:color w:val="000000"/>
          <w:sz w:val="24"/>
          <w:shd w:val="clear" w:color="auto" w:fill="FFFFFF"/>
        </w:rPr>
        <w:t>the sessions will still remain chargeable. Staff</w:t>
      </w:r>
      <w:r w:rsidRPr="00384F88">
        <w:rPr>
          <w:rFonts w:ascii="Verdana" w:hAnsi="Verdana"/>
          <w:color w:val="000000"/>
          <w:sz w:val="24"/>
          <w:shd w:val="clear" w:color="auto" w:fill="FFFFFF"/>
        </w:rPr>
        <w:t xml:space="preserve"> </w:t>
      </w:r>
      <w:r w:rsidR="00384F88" w:rsidRPr="00384F88">
        <w:rPr>
          <w:rFonts w:ascii="Verdana" w:hAnsi="Verdana"/>
          <w:color w:val="000000"/>
          <w:sz w:val="24"/>
          <w:shd w:val="clear" w:color="auto" w:fill="FFFFFF"/>
        </w:rPr>
        <w:t>have fixed hour contracts rather than zero-hour contracts</w:t>
      </w:r>
      <w:r w:rsidRPr="00384F88">
        <w:rPr>
          <w:rFonts w:ascii="Verdana" w:hAnsi="Verdana"/>
          <w:color w:val="000000"/>
          <w:sz w:val="24"/>
          <w:shd w:val="clear" w:color="auto" w:fill="FFFFFF"/>
        </w:rPr>
        <w:t xml:space="preserve">, in spite of </w:t>
      </w:r>
      <w:r w:rsidR="00384F88" w:rsidRPr="00384F88">
        <w:rPr>
          <w:rFonts w:ascii="Verdana" w:hAnsi="Verdana"/>
          <w:color w:val="000000"/>
          <w:sz w:val="24"/>
          <w:shd w:val="clear" w:color="auto" w:fill="FFFFFF"/>
        </w:rPr>
        <w:t>variable ratios and attendance of children</w:t>
      </w:r>
      <w:r w:rsidRPr="00384F88">
        <w:rPr>
          <w:rFonts w:ascii="Verdana" w:hAnsi="Verdana"/>
          <w:color w:val="000000"/>
          <w:sz w:val="24"/>
          <w:shd w:val="clear" w:color="auto" w:fill="FFFFFF"/>
        </w:rPr>
        <w:t xml:space="preserve">. </w:t>
      </w:r>
      <w:r w:rsidR="00384F88" w:rsidRPr="00384F88">
        <w:rPr>
          <w:rFonts w:ascii="Verdana" w:hAnsi="Verdana"/>
          <w:color w:val="000000"/>
          <w:sz w:val="24"/>
          <w:shd w:val="clear" w:color="auto" w:fill="FFFFFF"/>
        </w:rPr>
        <w:t xml:space="preserve">Thus, children’s hours remain chargeable to cover staffing costs for ratios. </w:t>
      </w:r>
      <w:r w:rsidR="00002209">
        <w:rPr>
          <w:rFonts w:ascii="Verdana" w:hAnsi="Verdana"/>
          <w:color w:val="000000"/>
          <w:sz w:val="24"/>
          <w:shd w:val="clear" w:color="auto" w:fill="FFFFFF"/>
        </w:rPr>
        <w:t>The nursery will try to remain open however should we be forced to close due to adverse weather conditions, notifiable infections or busine</w:t>
      </w:r>
      <w:r w:rsidR="00B5152D">
        <w:rPr>
          <w:rFonts w:ascii="Verdana" w:hAnsi="Verdana"/>
          <w:color w:val="000000"/>
          <w:sz w:val="24"/>
          <w:shd w:val="clear" w:color="auto" w:fill="FFFFFF"/>
        </w:rPr>
        <w:t>ss interruption the fees will</w:t>
      </w:r>
      <w:r w:rsidR="00002209">
        <w:rPr>
          <w:rFonts w:ascii="Verdana" w:hAnsi="Verdana"/>
          <w:color w:val="000000"/>
          <w:sz w:val="24"/>
          <w:shd w:val="clear" w:color="auto" w:fill="FFFFFF"/>
        </w:rPr>
        <w:t xml:space="preserve"> still be payable.</w:t>
      </w:r>
    </w:p>
    <w:p w14:paraId="1FF498CD" w14:textId="59F5F709" w:rsidR="00191242" w:rsidRDefault="00191242" w:rsidP="00841DAF">
      <w:pPr>
        <w:rPr>
          <w:rFonts w:ascii="Verdana" w:hAnsi="Verdana"/>
          <w:color w:val="000000"/>
          <w:sz w:val="24"/>
          <w:shd w:val="clear" w:color="auto" w:fill="FFFFFF"/>
        </w:rPr>
      </w:pPr>
      <w:r>
        <w:rPr>
          <w:rFonts w:ascii="Verdana" w:hAnsi="Verdana"/>
          <w:color w:val="000000"/>
          <w:sz w:val="24"/>
          <w:shd w:val="clear" w:color="auto" w:fill="FFFFFF"/>
        </w:rPr>
        <w:t xml:space="preserve">The Manager would tell the Early Years Entitlement Team at South Glos when a child is absent for more </w:t>
      </w:r>
      <w:r w:rsidR="008E1131">
        <w:rPr>
          <w:rFonts w:ascii="Verdana" w:hAnsi="Verdana"/>
          <w:color w:val="000000"/>
          <w:sz w:val="24"/>
          <w:shd w:val="clear" w:color="auto" w:fill="FFFFFF"/>
        </w:rPr>
        <w:t>than</w:t>
      </w:r>
      <w:r>
        <w:rPr>
          <w:rFonts w:ascii="Verdana" w:hAnsi="Verdana"/>
          <w:color w:val="000000"/>
          <w:sz w:val="24"/>
          <w:shd w:val="clear" w:color="auto" w:fill="FFFFFF"/>
        </w:rPr>
        <w:t xml:space="preserve"> two consecutive weeks.  We would inform the parent that we are doing this.</w:t>
      </w:r>
    </w:p>
    <w:p w14:paraId="7DB26BDD" w14:textId="0F36C379" w:rsidR="00191242" w:rsidRDefault="00191242" w:rsidP="00841DAF">
      <w:pPr>
        <w:rPr>
          <w:rFonts w:ascii="Verdana" w:hAnsi="Verdana"/>
          <w:color w:val="000000"/>
          <w:sz w:val="24"/>
          <w:shd w:val="clear" w:color="auto" w:fill="FFFFFF"/>
        </w:rPr>
      </w:pPr>
      <w:r>
        <w:rPr>
          <w:rFonts w:ascii="Verdana" w:hAnsi="Verdana"/>
          <w:color w:val="000000"/>
          <w:sz w:val="24"/>
          <w:shd w:val="clear" w:color="auto" w:fill="FFFFFF"/>
        </w:rPr>
        <w:t xml:space="preserve">We are aware that we can claim for a child who we know to be absent for more </w:t>
      </w:r>
      <w:r w:rsidR="008E1131">
        <w:rPr>
          <w:rFonts w:ascii="Verdana" w:hAnsi="Verdana"/>
          <w:color w:val="000000"/>
          <w:sz w:val="24"/>
          <w:shd w:val="clear" w:color="auto" w:fill="FFFFFF"/>
        </w:rPr>
        <w:t>than</w:t>
      </w:r>
      <w:r>
        <w:rPr>
          <w:rFonts w:ascii="Verdana" w:hAnsi="Verdana"/>
          <w:color w:val="000000"/>
          <w:sz w:val="24"/>
          <w:shd w:val="clear" w:color="auto" w:fill="FFFFFF"/>
        </w:rPr>
        <w:t xml:space="preserve"> two consecutive weeks only, if the parent has given us a return date.</w:t>
      </w:r>
    </w:p>
    <w:p w14:paraId="040A2891" w14:textId="02E41123" w:rsidR="00191242" w:rsidRPr="00384F88" w:rsidRDefault="00191242" w:rsidP="00841DAF">
      <w:pPr>
        <w:rPr>
          <w:rFonts w:ascii="Verdana" w:hAnsi="Verdana"/>
          <w:sz w:val="28"/>
          <w:szCs w:val="24"/>
        </w:rPr>
      </w:pPr>
      <w:r>
        <w:rPr>
          <w:rFonts w:ascii="Verdana" w:hAnsi="Verdana"/>
          <w:color w:val="000000"/>
          <w:sz w:val="24"/>
          <w:shd w:val="clear" w:color="auto" w:fill="FFFFFF"/>
        </w:rPr>
        <w:t xml:space="preserve">We are aware that if a child is registered to attend the setting on </w:t>
      </w:r>
      <w:r w:rsidR="008C3803">
        <w:rPr>
          <w:rFonts w:ascii="Verdana" w:hAnsi="Verdana"/>
          <w:color w:val="000000"/>
          <w:sz w:val="24"/>
          <w:shd w:val="clear" w:color="auto" w:fill="FFFFFF"/>
        </w:rPr>
        <w:t>certain</w:t>
      </w:r>
      <w:r>
        <w:rPr>
          <w:rFonts w:ascii="Verdana" w:hAnsi="Verdana"/>
          <w:color w:val="000000"/>
          <w:sz w:val="24"/>
          <w:shd w:val="clear" w:color="auto" w:fill="FFFFFF"/>
        </w:rPr>
        <w:t xml:space="preserve"> days but is regularly absent we will be asked to demonstrate to an </w:t>
      </w:r>
      <w:r w:rsidR="008C3803">
        <w:rPr>
          <w:rFonts w:ascii="Verdana" w:hAnsi="Verdana"/>
          <w:color w:val="000000"/>
          <w:sz w:val="24"/>
          <w:shd w:val="clear" w:color="auto" w:fill="FFFFFF"/>
        </w:rPr>
        <w:t>auditor</w:t>
      </w:r>
      <w:r>
        <w:rPr>
          <w:rFonts w:ascii="Verdana" w:hAnsi="Verdana"/>
          <w:color w:val="000000"/>
          <w:sz w:val="24"/>
          <w:shd w:val="clear" w:color="auto" w:fill="FFFFFF"/>
        </w:rPr>
        <w:t xml:space="preserve"> the reason we have claimed the EYFE for that child for those days</w:t>
      </w:r>
    </w:p>
    <w:p w14:paraId="7ED714DB" w14:textId="55A3063B" w:rsidR="00841DAF" w:rsidRPr="00AF77A6" w:rsidRDefault="00841DAF" w:rsidP="00841DAF">
      <w:pPr>
        <w:rPr>
          <w:rFonts w:ascii="Verdana" w:hAnsi="Verdana"/>
          <w:sz w:val="24"/>
          <w:szCs w:val="24"/>
        </w:rPr>
      </w:pPr>
      <w:r w:rsidRPr="00AF77A6">
        <w:rPr>
          <w:rFonts w:ascii="Verdana" w:hAnsi="Verdana"/>
          <w:sz w:val="24"/>
          <w:szCs w:val="24"/>
        </w:rPr>
        <w:t>A registration fee of £</w:t>
      </w:r>
      <w:r w:rsidR="0047371E">
        <w:rPr>
          <w:rFonts w:ascii="Verdana" w:hAnsi="Verdana"/>
          <w:sz w:val="24"/>
          <w:szCs w:val="24"/>
        </w:rPr>
        <w:t>8</w:t>
      </w:r>
      <w:r w:rsidR="008E1131">
        <w:rPr>
          <w:rFonts w:ascii="Verdana" w:hAnsi="Verdana"/>
          <w:sz w:val="24"/>
          <w:szCs w:val="24"/>
        </w:rPr>
        <w:t>5</w:t>
      </w:r>
      <w:r w:rsidRPr="00AF77A6">
        <w:rPr>
          <w:rFonts w:ascii="Verdana" w:hAnsi="Verdana"/>
          <w:sz w:val="24"/>
          <w:szCs w:val="24"/>
        </w:rPr>
        <w:t xml:space="preserve"> is payable upon children’s registration to Play Station.  This fee will contribute to exciting educational trips for the children to enjoy, the purchase of sun cream, protective sun hats and safety bibs, wet weather clothing and the additional supervision required for trips.</w:t>
      </w:r>
    </w:p>
    <w:p w14:paraId="1C4803C8" w14:textId="27897E51" w:rsidR="00841DAF" w:rsidRPr="00127DCB" w:rsidRDefault="00841DAF" w:rsidP="00841DAF">
      <w:pPr>
        <w:rPr>
          <w:rFonts w:ascii="Verdana" w:hAnsi="Verdana"/>
          <w:sz w:val="24"/>
          <w:szCs w:val="24"/>
        </w:rPr>
      </w:pPr>
      <w:r w:rsidRPr="00127DCB">
        <w:rPr>
          <w:rFonts w:ascii="Verdana" w:hAnsi="Verdana"/>
          <w:sz w:val="24"/>
          <w:szCs w:val="24"/>
        </w:rPr>
        <w:t xml:space="preserve">Children joining Play Station benefitting from the National Education Grant </w:t>
      </w:r>
      <w:r w:rsidRPr="00127DCB">
        <w:rPr>
          <w:rFonts w:ascii="Verdana" w:hAnsi="Verdana"/>
          <w:sz w:val="24"/>
          <w:szCs w:val="24"/>
          <w:u w:val="single"/>
        </w:rPr>
        <w:t>only</w:t>
      </w:r>
      <w:r w:rsidRPr="00127DCB">
        <w:rPr>
          <w:rFonts w:ascii="Verdana" w:hAnsi="Verdana"/>
          <w:sz w:val="24"/>
          <w:szCs w:val="24"/>
        </w:rPr>
        <w:t xml:space="preserve"> will not be requi</w:t>
      </w:r>
      <w:r w:rsidR="00B5152D">
        <w:rPr>
          <w:rFonts w:ascii="Verdana" w:hAnsi="Verdana"/>
          <w:sz w:val="24"/>
          <w:szCs w:val="24"/>
        </w:rPr>
        <w:t xml:space="preserve">red to pay a registration fee. </w:t>
      </w:r>
      <w:r w:rsidR="005C5879">
        <w:rPr>
          <w:rFonts w:ascii="Verdana" w:hAnsi="Verdana"/>
          <w:sz w:val="24"/>
          <w:szCs w:val="24"/>
        </w:rPr>
        <w:t>However,</w:t>
      </w:r>
      <w:r w:rsidR="00B5152D">
        <w:rPr>
          <w:rFonts w:ascii="Verdana" w:hAnsi="Verdana"/>
          <w:sz w:val="24"/>
          <w:szCs w:val="24"/>
        </w:rPr>
        <w:t xml:space="preserve"> if </w:t>
      </w:r>
      <w:r w:rsidR="00261DCD">
        <w:rPr>
          <w:rFonts w:ascii="Verdana" w:hAnsi="Verdana"/>
          <w:sz w:val="24"/>
          <w:szCs w:val="24"/>
        </w:rPr>
        <w:t xml:space="preserve">you </w:t>
      </w:r>
      <w:r w:rsidR="00B5152D">
        <w:rPr>
          <w:rFonts w:ascii="Verdana" w:hAnsi="Verdana"/>
          <w:sz w:val="24"/>
          <w:szCs w:val="24"/>
        </w:rPr>
        <w:t>boo</w:t>
      </w:r>
      <w:r w:rsidR="00B12C10">
        <w:rPr>
          <w:rFonts w:ascii="Verdana" w:hAnsi="Verdana"/>
          <w:sz w:val="24"/>
          <w:szCs w:val="24"/>
        </w:rPr>
        <w:t xml:space="preserve">k a Grant only space more than 6 months in advance a deposit will be required of </w:t>
      </w:r>
      <w:r w:rsidR="0047371E">
        <w:rPr>
          <w:rFonts w:ascii="Verdana" w:hAnsi="Verdana"/>
          <w:sz w:val="24"/>
          <w:szCs w:val="24"/>
        </w:rPr>
        <w:t>£50</w:t>
      </w:r>
      <w:r w:rsidR="00B12C10">
        <w:rPr>
          <w:rFonts w:ascii="Verdana" w:hAnsi="Verdana"/>
          <w:sz w:val="24"/>
          <w:szCs w:val="24"/>
        </w:rPr>
        <w:t xml:space="preserve"> this will be refunded in the first month of attendance.</w:t>
      </w:r>
    </w:p>
    <w:p w14:paraId="6BD6BDD3" w14:textId="70BEF8BA" w:rsidR="00C56989" w:rsidRDefault="0047371E" w:rsidP="00841DAF">
      <w:pPr>
        <w:rPr>
          <w:rFonts w:ascii="Verdana" w:hAnsi="Verdana"/>
          <w:sz w:val="24"/>
          <w:szCs w:val="24"/>
        </w:rPr>
      </w:pPr>
      <w:r>
        <w:rPr>
          <w:rFonts w:ascii="Verdana" w:hAnsi="Verdana"/>
          <w:sz w:val="24"/>
          <w:szCs w:val="24"/>
        </w:rPr>
        <w:t xml:space="preserve">42 week attendance needs to be applied for and is subject to needs of the business </w:t>
      </w:r>
      <w:r w:rsidR="0024759D">
        <w:rPr>
          <w:rFonts w:ascii="Verdana" w:hAnsi="Verdana"/>
          <w:sz w:val="24"/>
          <w:szCs w:val="24"/>
        </w:rPr>
        <w:t xml:space="preserve">and </w:t>
      </w:r>
      <w:r>
        <w:rPr>
          <w:rFonts w:ascii="Verdana" w:hAnsi="Verdana"/>
          <w:sz w:val="24"/>
          <w:szCs w:val="24"/>
        </w:rPr>
        <w:t xml:space="preserve">the current level of children already on this pattern. </w:t>
      </w:r>
      <w:r w:rsidR="00C56989">
        <w:rPr>
          <w:rFonts w:ascii="Verdana" w:hAnsi="Verdana"/>
          <w:sz w:val="24"/>
          <w:szCs w:val="24"/>
        </w:rPr>
        <w:t xml:space="preserve">If your child attends term-time only (42 weeks of the year), Play Station nursery dictate that one of the weeks attended in holidays must be during October half term and </w:t>
      </w:r>
      <w:r w:rsidR="00B46012">
        <w:rPr>
          <w:rFonts w:ascii="Verdana" w:hAnsi="Verdana"/>
          <w:sz w:val="24"/>
          <w:szCs w:val="24"/>
        </w:rPr>
        <w:t>the other</w:t>
      </w:r>
      <w:r w:rsidR="00C56989">
        <w:rPr>
          <w:rFonts w:ascii="Verdana" w:hAnsi="Verdana"/>
          <w:sz w:val="24"/>
          <w:szCs w:val="24"/>
        </w:rPr>
        <w:t xml:space="preserve"> during Feb</w:t>
      </w:r>
      <w:r w:rsidR="00B46012">
        <w:rPr>
          <w:rFonts w:ascii="Verdana" w:hAnsi="Verdana"/>
          <w:sz w:val="24"/>
          <w:szCs w:val="24"/>
        </w:rPr>
        <w:t>ruary</w:t>
      </w:r>
      <w:r w:rsidR="008533D3">
        <w:rPr>
          <w:rFonts w:ascii="Verdana" w:hAnsi="Verdana"/>
          <w:sz w:val="24"/>
          <w:szCs w:val="24"/>
        </w:rPr>
        <w:t xml:space="preserve"> half term</w:t>
      </w:r>
      <w:r w:rsidR="005C5879">
        <w:rPr>
          <w:rFonts w:ascii="Verdana" w:hAnsi="Verdana"/>
          <w:sz w:val="24"/>
          <w:szCs w:val="24"/>
        </w:rPr>
        <w:t xml:space="preserve"> and one week in the summer holidays.</w:t>
      </w:r>
    </w:p>
    <w:p w14:paraId="3320EE03" w14:textId="4ECC2ECF" w:rsidR="0047371E" w:rsidRDefault="0047371E" w:rsidP="00841DAF">
      <w:pPr>
        <w:rPr>
          <w:rFonts w:ascii="Verdana" w:hAnsi="Verdana"/>
          <w:sz w:val="24"/>
          <w:szCs w:val="24"/>
        </w:rPr>
      </w:pPr>
      <w:r>
        <w:rPr>
          <w:rFonts w:ascii="Verdana" w:hAnsi="Verdana"/>
          <w:sz w:val="24"/>
          <w:szCs w:val="24"/>
        </w:rPr>
        <w:t xml:space="preserve">All other children attend 50 weeks of the year. A two-week closure is in place at Christmas, this will coincide with the South Glos school terms. You will not be billed for these weeks although fees are calculated over an average use meaning your weekly cost is multiplied by 50 then divided by 12, therefore your invoice in December will be the same as every other month. </w:t>
      </w:r>
    </w:p>
    <w:p w14:paraId="0A2C8887" w14:textId="35CEACF6" w:rsidR="0047371E" w:rsidRPr="00127DCB" w:rsidRDefault="0047371E" w:rsidP="00841DAF">
      <w:pPr>
        <w:rPr>
          <w:rFonts w:ascii="Verdana" w:hAnsi="Verdana"/>
          <w:sz w:val="24"/>
          <w:szCs w:val="24"/>
        </w:rPr>
      </w:pPr>
      <w:r>
        <w:rPr>
          <w:rFonts w:ascii="Verdana" w:hAnsi="Verdana"/>
          <w:sz w:val="24"/>
          <w:szCs w:val="24"/>
        </w:rPr>
        <w:lastRenderedPageBreak/>
        <w:t>We are closed for all other bank holidays, these days are still charged for.</w:t>
      </w:r>
    </w:p>
    <w:p w14:paraId="6BFB3417" w14:textId="56EF8E50" w:rsidR="00841DAF" w:rsidRPr="00127DCB" w:rsidRDefault="00841DAF" w:rsidP="00841DAF">
      <w:pPr>
        <w:rPr>
          <w:rFonts w:ascii="Verdana" w:hAnsi="Verdana"/>
          <w:sz w:val="24"/>
          <w:szCs w:val="24"/>
        </w:rPr>
      </w:pPr>
      <w:r w:rsidRPr="00127DCB">
        <w:rPr>
          <w:rFonts w:ascii="Verdana" w:hAnsi="Verdana"/>
          <w:sz w:val="24"/>
          <w:szCs w:val="24"/>
        </w:rPr>
        <w:t xml:space="preserve">A sibling discount will be given when two or more children from the same family attend Play Station.  In this event the older sibling will receive a </w:t>
      </w:r>
      <w:r w:rsidR="0047371E">
        <w:rPr>
          <w:rFonts w:ascii="Verdana" w:hAnsi="Verdana"/>
          <w:sz w:val="24"/>
          <w:szCs w:val="24"/>
        </w:rPr>
        <w:t>5</w:t>
      </w:r>
      <w:r w:rsidRPr="00127DCB">
        <w:rPr>
          <w:rFonts w:ascii="Verdana" w:hAnsi="Verdana"/>
          <w:sz w:val="24"/>
          <w:szCs w:val="24"/>
        </w:rPr>
        <w:t>% discount from the hourly rate.</w:t>
      </w:r>
    </w:p>
    <w:p w14:paraId="1F0A39A3" w14:textId="780E0ECE" w:rsidR="008E53C5" w:rsidRPr="008E53C5" w:rsidRDefault="00841DAF" w:rsidP="008E53C5">
      <w:pPr>
        <w:rPr>
          <w:rFonts w:ascii="Verdana" w:hAnsi="Verdana"/>
          <w:sz w:val="24"/>
          <w:szCs w:val="24"/>
        </w:rPr>
      </w:pPr>
      <w:r w:rsidRPr="00841DAF">
        <w:rPr>
          <w:rFonts w:ascii="Verdana" w:hAnsi="Verdana"/>
          <w:sz w:val="24"/>
          <w:szCs w:val="24"/>
        </w:rPr>
        <w:t>Fees are due monthly</w:t>
      </w:r>
      <w:r w:rsidR="0047371E">
        <w:rPr>
          <w:rFonts w:ascii="Verdana" w:hAnsi="Verdana"/>
          <w:sz w:val="24"/>
          <w:szCs w:val="24"/>
        </w:rPr>
        <w:t xml:space="preserve"> by the 7</w:t>
      </w:r>
      <w:r w:rsidR="0047371E" w:rsidRPr="0047371E">
        <w:rPr>
          <w:rFonts w:ascii="Verdana" w:hAnsi="Verdana"/>
          <w:sz w:val="24"/>
          <w:szCs w:val="24"/>
          <w:vertAlign w:val="superscript"/>
        </w:rPr>
        <w:t>th</w:t>
      </w:r>
      <w:r w:rsidR="0047371E">
        <w:rPr>
          <w:rFonts w:ascii="Verdana" w:hAnsi="Verdana"/>
          <w:sz w:val="24"/>
          <w:szCs w:val="24"/>
        </w:rPr>
        <w:t xml:space="preserve"> of every month</w:t>
      </w:r>
      <w:r w:rsidRPr="00841DAF">
        <w:rPr>
          <w:rFonts w:ascii="Verdana" w:hAnsi="Verdana"/>
          <w:sz w:val="24"/>
          <w:szCs w:val="24"/>
        </w:rPr>
        <w:t>, in advance</w:t>
      </w:r>
      <w:r>
        <w:rPr>
          <w:rFonts w:ascii="Verdana" w:hAnsi="Verdana"/>
          <w:sz w:val="24"/>
          <w:szCs w:val="24"/>
        </w:rPr>
        <w:t xml:space="preserve"> and p</w:t>
      </w:r>
      <w:r w:rsidRPr="00841DAF">
        <w:rPr>
          <w:rFonts w:ascii="Verdana" w:hAnsi="Verdana"/>
          <w:sz w:val="24"/>
          <w:szCs w:val="24"/>
        </w:rPr>
        <w:t>ayments are a</w:t>
      </w:r>
      <w:r w:rsidR="008533D3">
        <w:rPr>
          <w:rFonts w:ascii="Verdana" w:hAnsi="Verdana"/>
          <w:sz w:val="24"/>
          <w:szCs w:val="24"/>
        </w:rPr>
        <w:t xml:space="preserve">ccepted by bank transfer, </w:t>
      </w:r>
      <w:r w:rsidRPr="00841DAF">
        <w:rPr>
          <w:rFonts w:ascii="Verdana" w:hAnsi="Verdana"/>
          <w:sz w:val="24"/>
          <w:szCs w:val="24"/>
        </w:rPr>
        <w:t>cheque</w:t>
      </w:r>
      <w:r>
        <w:rPr>
          <w:rFonts w:ascii="Verdana" w:hAnsi="Verdana"/>
          <w:sz w:val="24"/>
          <w:szCs w:val="24"/>
        </w:rPr>
        <w:t xml:space="preserve"> or cash</w:t>
      </w:r>
      <w:r w:rsidRPr="00841DAF">
        <w:rPr>
          <w:rFonts w:ascii="Verdana" w:hAnsi="Verdana"/>
          <w:sz w:val="24"/>
          <w:szCs w:val="24"/>
        </w:rPr>
        <w:t xml:space="preserve">. </w:t>
      </w:r>
      <w:r w:rsidR="00127DCB">
        <w:rPr>
          <w:rFonts w:ascii="Verdana" w:hAnsi="Verdana"/>
          <w:sz w:val="24"/>
          <w:szCs w:val="24"/>
        </w:rPr>
        <w:t xml:space="preserve">If a cheque is represented as unpaid for any reason, a charge of £25 will apply. </w:t>
      </w:r>
      <w:r w:rsidR="008E53C5" w:rsidRPr="008E53C5">
        <w:rPr>
          <w:rFonts w:ascii="Verdana" w:hAnsi="Verdana"/>
          <w:sz w:val="24"/>
          <w:szCs w:val="24"/>
        </w:rPr>
        <w:t>Fees are non-refundable for unexpected absence or sickness of a child.</w:t>
      </w:r>
    </w:p>
    <w:p w14:paraId="6651EF9D" w14:textId="503CF4B6" w:rsidR="008E53C5" w:rsidRPr="008E53C5" w:rsidRDefault="008E53C5" w:rsidP="008E53C5">
      <w:pPr>
        <w:rPr>
          <w:rFonts w:ascii="Verdana" w:hAnsi="Verdana"/>
          <w:sz w:val="24"/>
          <w:szCs w:val="24"/>
        </w:rPr>
      </w:pPr>
      <w:r w:rsidRPr="008E53C5">
        <w:rPr>
          <w:rFonts w:ascii="Verdana" w:hAnsi="Verdana"/>
          <w:sz w:val="24"/>
          <w:szCs w:val="24"/>
        </w:rPr>
        <w:t>Should nursery fees remain unpaid beyond</w:t>
      </w:r>
      <w:r w:rsidR="008533D3">
        <w:rPr>
          <w:rFonts w:ascii="Verdana" w:hAnsi="Verdana"/>
          <w:sz w:val="24"/>
          <w:szCs w:val="24"/>
        </w:rPr>
        <w:t xml:space="preserve"> the close of business on the </w:t>
      </w:r>
      <w:r w:rsidR="0047371E">
        <w:rPr>
          <w:rFonts w:ascii="Verdana" w:hAnsi="Verdana"/>
          <w:sz w:val="24"/>
          <w:szCs w:val="24"/>
        </w:rPr>
        <w:t>7th</w:t>
      </w:r>
      <w:r w:rsidRPr="008E53C5">
        <w:rPr>
          <w:rFonts w:ascii="Verdana" w:hAnsi="Verdana"/>
          <w:sz w:val="24"/>
          <w:szCs w:val="24"/>
        </w:rPr>
        <w:t xml:space="preserve"> of each month a fee of £10 will be added to the unpaid bill.  </w:t>
      </w:r>
      <w:r w:rsidR="008533D3">
        <w:rPr>
          <w:rFonts w:ascii="Verdana" w:hAnsi="Verdana"/>
          <w:sz w:val="24"/>
          <w:szCs w:val="24"/>
        </w:rPr>
        <w:t xml:space="preserve">If this remains unpaid after the </w:t>
      </w:r>
      <w:r w:rsidR="0047371E">
        <w:rPr>
          <w:rFonts w:ascii="Verdana" w:hAnsi="Verdana"/>
          <w:sz w:val="24"/>
          <w:szCs w:val="24"/>
        </w:rPr>
        <w:t>14t</w:t>
      </w:r>
      <w:r w:rsidR="008533D3" w:rsidRPr="008533D3">
        <w:rPr>
          <w:rFonts w:ascii="Verdana" w:hAnsi="Verdana"/>
          <w:sz w:val="24"/>
          <w:szCs w:val="24"/>
          <w:vertAlign w:val="superscript"/>
        </w:rPr>
        <w:t>h</w:t>
      </w:r>
      <w:r w:rsidR="008533D3">
        <w:rPr>
          <w:rFonts w:ascii="Verdana" w:hAnsi="Verdana"/>
          <w:sz w:val="24"/>
          <w:szCs w:val="24"/>
        </w:rPr>
        <w:t xml:space="preserve"> of the month then a further £10 will be added.  </w:t>
      </w:r>
      <w:r w:rsidRPr="008E53C5">
        <w:rPr>
          <w:rFonts w:ascii="Verdana" w:hAnsi="Verdana"/>
          <w:sz w:val="24"/>
          <w:szCs w:val="24"/>
        </w:rPr>
        <w:t xml:space="preserve">Thereafter a daily interest rate of </w:t>
      </w:r>
      <w:r w:rsidR="0047371E">
        <w:rPr>
          <w:rFonts w:ascii="Verdana" w:hAnsi="Verdana"/>
          <w:sz w:val="24"/>
          <w:szCs w:val="24"/>
        </w:rPr>
        <w:t>4</w:t>
      </w:r>
      <w:r w:rsidRPr="008E53C5">
        <w:rPr>
          <w:rFonts w:ascii="Verdana" w:hAnsi="Verdana"/>
          <w:sz w:val="24"/>
          <w:szCs w:val="24"/>
        </w:rPr>
        <w:t>% will be charged until the fees h</w:t>
      </w:r>
      <w:r w:rsidR="008533D3">
        <w:rPr>
          <w:rFonts w:ascii="Verdana" w:hAnsi="Verdana"/>
          <w:sz w:val="24"/>
          <w:szCs w:val="24"/>
        </w:rPr>
        <w:t>ave been paid in full.</w:t>
      </w:r>
    </w:p>
    <w:p w14:paraId="70624C39" w14:textId="77777777" w:rsidR="00841DAF" w:rsidRPr="00841DAF" w:rsidRDefault="00841DAF" w:rsidP="00841DAF">
      <w:pPr>
        <w:rPr>
          <w:rFonts w:ascii="Verdana" w:hAnsi="Verdana"/>
          <w:sz w:val="24"/>
          <w:szCs w:val="24"/>
        </w:rPr>
      </w:pPr>
      <w:r w:rsidRPr="00841DAF">
        <w:rPr>
          <w:rFonts w:ascii="Verdana" w:hAnsi="Verdana"/>
          <w:sz w:val="24"/>
          <w:szCs w:val="24"/>
        </w:rPr>
        <w:t>The nursery accepts payment by childcare voucher</w:t>
      </w:r>
      <w:r>
        <w:rPr>
          <w:rFonts w:ascii="Verdana" w:hAnsi="Verdana"/>
          <w:sz w:val="24"/>
          <w:szCs w:val="24"/>
        </w:rPr>
        <w:t>s.</w:t>
      </w:r>
    </w:p>
    <w:p w14:paraId="06132005" w14:textId="77777777" w:rsidR="00841DAF" w:rsidRPr="00841DAF" w:rsidRDefault="00841DAF" w:rsidP="00841DAF">
      <w:pPr>
        <w:rPr>
          <w:rFonts w:ascii="Verdana" w:hAnsi="Verdana"/>
          <w:sz w:val="24"/>
          <w:szCs w:val="24"/>
        </w:rPr>
      </w:pPr>
      <w:r w:rsidRPr="00841DAF">
        <w:rPr>
          <w:rFonts w:ascii="Verdana" w:hAnsi="Verdana"/>
          <w:sz w:val="24"/>
          <w:szCs w:val="24"/>
        </w:rPr>
        <w:t>For persistent late collection without prior notification late fees are charged at £10.00</w:t>
      </w:r>
      <w:r>
        <w:rPr>
          <w:rFonts w:ascii="Verdana" w:hAnsi="Verdana"/>
          <w:sz w:val="24"/>
          <w:szCs w:val="24"/>
        </w:rPr>
        <w:t xml:space="preserve"> per 15 minutes</w:t>
      </w:r>
      <w:r w:rsidRPr="00841DAF">
        <w:rPr>
          <w:rFonts w:ascii="Verdana" w:hAnsi="Verdana"/>
          <w:sz w:val="24"/>
          <w:szCs w:val="24"/>
        </w:rPr>
        <w:t xml:space="preserve">, at the discretion of the manager. </w:t>
      </w:r>
    </w:p>
    <w:p w14:paraId="3223F0BF" w14:textId="77777777" w:rsidR="00841DAF" w:rsidRPr="00841DAF" w:rsidRDefault="00841DAF" w:rsidP="00841DAF">
      <w:pPr>
        <w:rPr>
          <w:rFonts w:ascii="Verdana" w:hAnsi="Verdana"/>
          <w:sz w:val="24"/>
          <w:szCs w:val="24"/>
        </w:rPr>
      </w:pPr>
      <w:r w:rsidRPr="00841DAF">
        <w:rPr>
          <w:rFonts w:ascii="Verdana" w:hAnsi="Verdana"/>
          <w:sz w:val="24"/>
          <w:szCs w:val="24"/>
        </w:rPr>
        <w:t>No charges are applied for staff developm</w:t>
      </w:r>
      <w:r w:rsidR="001B5AE9">
        <w:rPr>
          <w:rFonts w:ascii="Verdana" w:hAnsi="Verdana"/>
          <w:sz w:val="24"/>
          <w:szCs w:val="24"/>
        </w:rPr>
        <w:t>ent day closures.</w:t>
      </w:r>
    </w:p>
    <w:p w14:paraId="27D79D64" w14:textId="77777777" w:rsidR="00841DAF" w:rsidRPr="00841DAF" w:rsidRDefault="00841DAF" w:rsidP="00841DAF">
      <w:pPr>
        <w:rPr>
          <w:rFonts w:ascii="Verdana" w:hAnsi="Verdana"/>
          <w:sz w:val="24"/>
          <w:szCs w:val="24"/>
        </w:rPr>
      </w:pPr>
      <w:r w:rsidRPr="00841DAF">
        <w:rPr>
          <w:rFonts w:ascii="Verdana" w:hAnsi="Verdana"/>
          <w:sz w:val="24"/>
          <w:szCs w:val="24"/>
        </w:rPr>
        <w:t xml:space="preserve">Outstanding accounts to be settled within each calendar month, failure to make payments on time may result in places being withdrawn. </w:t>
      </w:r>
    </w:p>
    <w:p w14:paraId="434D59B2" w14:textId="54CE18E8" w:rsidR="007373A1" w:rsidRDefault="00841DAF" w:rsidP="00841DAF">
      <w:pPr>
        <w:rPr>
          <w:rFonts w:ascii="Verdana" w:hAnsi="Verdana"/>
          <w:sz w:val="24"/>
          <w:szCs w:val="24"/>
        </w:rPr>
      </w:pPr>
      <w:r w:rsidRPr="00841DAF">
        <w:rPr>
          <w:rFonts w:ascii="Verdana" w:hAnsi="Verdana"/>
          <w:sz w:val="24"/>
          <w:szCs w:val="24"/>
        </w:rPr>
        <w:t xml:space="preserve">We value partnership working and if at any </w:t>
      </w:r>
      <w:r w:rsidR="008533D3" w:rsidRPr="00841DAF">
        <w:rPr>
          <w:rFonts w:ascii="Verdana" w:hAnsi="Verdana"/>
          <w:sz w:val="24"/>
          <w:szCs w:val="24"/>
        </w:rPr>
        <w:t>time,</w:t>
      </w:r>
      <w:r w:rsidRPr="00841DAF">
        <w:rPr>
          <w:rFonts w:ascii="Verdana" w:hAnsi="Verdana"/>
          <w:sz w:val="24"/>
          <w:szCs w:val="24"/>
        </w:rPr>
        <w:t xml:space="preserve"> you are experiencing financial difficulty please discuss with the manager who may consider alternative payment </w:t>
      </w:r>
      <w:r>
        <w:rPr>
          <w:rFonts w:ascii="Verdana" w:hAnsi="Verdana"/>
          <w:sz w:val="24"/>
          <w:szCs w:val="24"/>
        </w:rPr>
        <w:t>options.</w:t>
      </w:r>
    </w:p>
    <w:tbl>
      <w:tblPr>
        <w:tblStyle w:val="TableGrid"/>
        <w:tblW w:w="0" w:type="auto"/>
        <w:tblLook w:val="04A0" w:firstRow="1" w:lastRow="0" w:firstColumn="1" w:lastColumn="0" w:noHBand="0" w:noVBand="1"/>
      </w:tblPr>
      <w:tblGrid>
        <w:gridCol w:w="2376"/>
        <w:gridCol w:w="3261"/>
      </w:tblGrid>
      <w:tr w:rsidR="007373A1" w14:paraId="3F2D3B50" w14:textId="77777777" w:rsidTr="00127DCB">
        <w:tc>
          <w:tcPr>
            <w:tcW w:w="2376" w:type="dxa"/>
          </w:tcPr>
          <w:p w14:paraId="0976E0C0" w14:textId="77777777" w:rsidR="007373A1" w:rsidRDefault="007373A1" w:rsidP="00127DCB">
            <w:pPr>
              <w:rPr>
                <w:rFonts w:ascii="Verdana" w:hAnsi="Verdana"/>
                <w:sz w:val="24"/>
                <w:szCs w:val="24"/>
              </w:rPr>
            </w:pPr>
            <w:r>
              <w:rPr>
                <w:rFonts w:ascii="Verdana" w:hAnsi="Verdana"/>
                <w:sz w:val="24"/>
                <w:szCs w:val="24"/>
              </w:rPr>
              <w:t>Signature</w:t>
            </w:r>
          </w:p>
        </w:tc>
        <w:tc>
          <w:tcPr>
            <w:tcW w:w="3261" w:type="dxa"/>
          </w:tcPr>
          <w:p w14:paraId="3098EC7C" w14:textId="77777777" w:rsidR="007373A1" w:rsidRDefault="007373A1" w:rsidP="00127DCB">
            <w:pPr>
              <w:rPr>
                <w:rFonts w:ascii="Verdana" w:hAnsi="Verdana"/>
                <w:sz w:val="24"/>
                <w:szCs w:val="24"/>
              </w:rPr>
            </w:pPr>
            <w:r>
              <w:rPr>
                <w:rFonts w:ascii="Verdana" w:hAnsi="Verdana"/>
                <w:sz w:val="24"/>
                <w:szCs w:val="24"/>
              </w:rPr>
              <w:t>Review date</w:t>
            </w:r>
          </w:p>
          <w:p w14:paraId="75B51681" w14:textId="77777777" w:rsidR="007373A1" w:rsidRDefault="007373A1" w:rsidP="00127DCB">
            <w:pPr>
              <w:rPr>
                <w:rFonts w:ascii="Verdana" w:hAnsi="Verdana"/>
                <w:sz w:val="24"/>
                <w:szCs w:val="24"/>
              </w:rPr>
            </w:pPr>
          </w:p>
        </w:tc>
      </w:tr>
      <w:tr w:rsidR="007373A1" w14:paraId="0505A671" w14:textId="77777777" w:rsidTr="00127DCB">
        <w:tc>
          <w:tcPr>
            <w:tcW w:w="2376" w:type="dxa"/>
          </w:tcPr>
          <w:p w14:paraId="45494DFE" w14:textId="77777777" w:rsidR="007373A1" w:rsidRDefault="007373A1" w:rsidP="00127DCB">
            <w:pPr>
              <w:rPr>
                <w:rFonts w:ascii="Verdana" w:hAnsi="Verdana"/>
                <w:sz w:val="24"/>
                <w:szCs w:val="24"/>
              </w:rPr>
            </w:pPr>
          </w:p>
        </w:tc>
        <w:tc>
          <w:tcPr>
            <w:tcW w:w="3261" w:type="dxa"/>
          </w:tcPr>
          <w:p w14:paraId="2841F2A0" w14:textId="77777777" w:rsidR="007373A1" w:rsidRDefault="007373A1" w:rsidP="00127DCB">
            <w:pPr>
              <w:rPr>
                <w:rFonts w:ascii="Verdana" w:hAnsi="Verdana"/>
                <w:sz w:val="24"/>
                <w:szCs w:val="24"/>
              </w:rPr>
            </w:pPr>
          </w:p>
        </w:tc>
      </w:tr>
      <w:tr w:rsidR="007373A1" w14:paraId="06AD89C2" w14:textId="77777777" w:rsidTr="00127DCB">
        <w:tc>
          <w:tcPr>
            <w:tcW w:w="2376" w:type="dxa"/>
          </w:tcPr>
          <w:p w14:paraId="44CEE703" w14:textId="77777777" w:rsidR="007373A1" w:rsidRDefault="007373A1" w:rsidP="00127DCB">
            <w:pPr>
              <w:rPr>
                <w:rFonts w:ascii="Verdana" w:hAnsi="Verdana"/>
                <w:sz w:val="24"/>
                <w:szCs w:val="24"/>
              </w:rPr>
            </w:pPr>
          </w:p>
        </w:tc>
        <w:tc>
          <w:tcPr>
            <w:tcW w:w="3261" w:type="dxa"/>
          </w:tcPr>
          <w:p w14:paraId="50812D23" w14:textId="77777777" w:rsidR="007373A1" w:rsidRDefault="007373A1" w:rsidP="00127DCB">
            <w:pPr>
              <w:rPr>
                <w:rFonts w:ascii="Verdana" w:hAnsi="Verdana"/>
                <w:sz w:val="24"/>
                <w:szCs w:val="24"/>
              </w:rPr>
            </w:pPr>
          </w:p>
        </w:tc>
      </w:tr>
      <w:tr w:rsidR="007373A1" w14:paraId="619A94DE" w14:textId="77777777" w:rsidTr="00127DCB">
        <w:tc>
          <w:tcPr>
            <w:tcW w:w="2376" w:type="dxa"/>
          </w:tcPr>
          <w:p w14:paraId="4A8A9C7C" w14:textId="77777777" w:rsidR="007373A1" w:rsidRDefault="007373A1" w:rsidP="00127DCB">
            <w:pPr>
              <w:rPr>
                <w:rFonts w:ascii="Verdana" w:hAnsi="Verdana"/>
                <w:sz w:val="24"/>
                <w:szCs w:val="24"/>
              </w:rPr>
            </w:pPr>
          </w:p>
        </w:tc>
        <w:tc>
          <w:tcPr>
            <w:tcW w:w="3261" w:type="dxa"/>
          </w:tcPr>
          <w:p w14:paraId="42A2260D" w14:textId="77777777" w:rsidR="007373A1" w:rsidRDefault="007373A1" w:rsidP="00127DCB">
            <w:pPr>
              <w:rPr>
                <w:rFonts w:ascii="Verdana" w:hAnsi="Verdana"/>
                <w:sz w:val="24"/>
                <w:szCs w:val="24"/>
              </w:rPr>
            </w:pPr>
          </w:p>
        </w:tc>
      </w:tr>
      <w:tr w:rsidR="007373A1" w14:paraId="30FAF102" w14:textId="77777777" w:rsidTr="00127DCB">
        <w:tc>
          <w:tcPr>
            <w:tcW w:w="2376" w:type="dxa"/>
          </w:tcPr>
          <w:p w14:paraId="024DE1D1" w14:textId="77777777" w:rsidR="007373A1" w:rsidRDefault="007373A1" w:rsidP="00127DCB">
            <w:pPr>
              <w:rPr>
                <w:rFonts w:ascii="Verdana" w:hAnsi="Verdana"/>
                <w:sz w:val="24"/>
                <w:szCs w:val="24"/>
              </w:rPr>
            </w:pPr>
          </w:p>
        </w:tc>
        <w:tc>
          <w:tcPr>
            <w:tcW w:w="3261" w:type="dxa"/>
          </w:tcPr>
          <w:p w14:paraId="00DCC840" w14:textId="77777777" w:rsidR="007373A1" w:rsidRDefault="007373A1" w:rsidP="00127DCB">
            <w:pPr>
              <w:rPr>
                <w:rFonts w:ascii="Verdana" w:hAnsi="Verdana"/>
                <w:sz w:val="24"/>
                <w:szCs w:val="24"/>
              </w:rPr>
            </w:pPr>
          </w:p>
        </w:tc>
      </w:tr>
      <w:tr w:rsidR="007373A1" w14:paraId="09FAE444" w14:textId="77777777" w:rsidTr="00127DCB">
        <w:tc>
          <w:tcPr>
            <w:tcW w:w="2376" w:type="dxa"/>
          </w:tcPr>
          <w:p w14:paraId="25FC9537" w14:textId="77777777" w:rsidR="007373A1" w:rsidRDefault="007373A1" w:rsidP="00127DCB">
            <w:pPr>
              <w:rPr>
                <w:rFonts w:ascii="Verdana" w:hAnsi="Verdana"/>
                <w:sz w:val="24"/>
                <w:szCs w:val="24"/>
              </w:rPr>
            </w:pPr>
          </w:p>
        </w:tc>
        <w:tc>
          <w:tcPr>
            <w:tcW w:w="3261" w:type="dxa"/>
          </w:tcPr>
          <w:p w14:paraId="65F52E37" w14:textId="77777777" w:rsidR="007373A1" w:rsidRDefault="007373A1" w:rsidP="00127DCB">
            <w:pPr>
              <w:rPr>
                <w:rFonts w:ascii="Verdana" w:hAnsi="Verdana"/>
                <w:sz w:val="24"/>
                <w:szCs w:val="24"/>
              </w:rPr>
            </w:pPr>
          </w:p>
        </w:tc>
      </w:tr>
    </w:tbl>
    <w:p w14:paraId="7913AC43" w14:textId="77777777" w:rsidR="007373A1" w:rsidRPr="00841DAF" w:rsidRDefault="007373A1" w:rsidP="00841DAF">
      <w:pPr>
        <w:rPr>
          <w:rFonts w:ascii="Verdana" w:hAnsi="Verdana"/>
          <w:sz w:val="24"/>
          <w:szCs w:val="24"/>
        </w:rPr>
      </w:pPr>
    </w:p>
    <w:sectPr w:rsidR="007373A1" w:rsidRPr="00841DAF" w:rsidSect="0047371E">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841DAF"/>
    <w:rsid w:val="00002209"/>
    <w:rsid w:val="000203E5"/>
    <w:rsid w:val="00121EB8"/>
    <w:rsid w:val="00127DCB"/>
    <w:rsid w:val="00191242"/>
    <w:rsid w:val="001B5AE9"/>
    <w:rsid w:val="0024759D"/>
    <w:rsid w:val="00261DCD"/>
    <w:rsid w:val="003149DA"/>
    <w:rsid w:val="00384F88"/>
    <w:rsid w:val="003F7B6C"/>
    <w:rsid w:val="00412628"/>
    <w:rsid w:val="00431C49"/>
    <w:rsid w:val="0047371E"/>
    <w:rsid w:val="004A1C4D"/>
    <w:rsid w:val="00520D15"/>
    <w:rsid w:val="005502EC"/>
    <w:rsid w:val="005C5879"/>
    <w:rsid w:val="00683B25"/>
    <w:rsid w:val="0068462E"/>
    <w:rsid w:val="006869CC"/>
    <w:rsid w:val="007373A1"/>
    <w:rsid w:val="00797F57"/>
    <w:rsid w:val="007D5914"/>
    <w:rsid w:val="00841DAF"/>
    <w:rsid w:val="00850545"/>
    <w:rsid w:val="008533D3"/>
    <w:rsid w:val="008641FB"/>
    <w:rsid w:val="00874C06"/>
    <w:rsid w:val="008C3803"/>
    <w:rsid w:val="008E1131"/>
    <w:rsid w:val="008E53C5"/>
    <w:rsid w:val="00974ED3"/>
    <w:rsid w:val="00B12C10"/>
    <w:rsid w:val="00B46012"/>
    <w:rsid w:val="00B5152D"/>
    <w:rsid w:val="00B66054"/>
    <w:rsid w:val="00C56989"/>
    <w:rsid w:val="00D2727C"/>
    <w:rsid w:val="00D76D18"/>
    <w:rsid w:val="00D81671"/>
    <w:rsid w:val="00DA6CE0"/>
    <w:rsid w:val="00ED29B8"/>
    <w:rsid w:val="00EE037D"/>
    <w:rsid w:val="00EF16FF"/>
    <w:rsid w:val="00F34BA7"/>
    <w:rsid w:val="00FC0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88CF1"/>
  <w15:docId w15:val="{B5F18543-3C50-47AA-894F-B5F7619B0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76D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DAF"/>
    <w:rPr>
      <w:rFonts w:ascii="Tahoma" w:hAnsi="Tahoma" w:cs="Tahoma"/>
      <w:sz w:val="16"/>
      <w:szCs w:val="16"/>
    </w:rPr>
  </w:style>
  <w:style w:type="table" w:styleId="TableGrid">
    <w:name w:val="Table Grid"/>
    <w:basedOn w:val="TableNormal"/>
    <w:uiPriority w:val="59"/>
    <w:rsid w:val="007373A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F46AD498021745911B4A8914509EE3" ma:contentTypeVersion="16" ma:contentTypeDescription="Create a new document." ma:contentTypeScope="" ma:versionID="9bad694a8ab9b3c7ef02604e720e7304">
  <xsd:schema xmlns:xsd="http://www.w3.org/2001/XMLSchema" xmlns:xs="http://www.w3.org/2001/XMLSchema" xmlns:p="http://schemas.microsoft.com/office/2006/metadata/properties" xmlns:ns2="6a89693c-da12-45de-9b99-f82ab5932a5d" xmlns:ns3="b5564912-275d-41aa-bbcf-13acca925bc4" targetNamespace="http://schemas.microsoft.com/office/2006/metadata/properties" ma:root="true" ma:fieldsID="4eba102b690f55836c2a71c973c93d12" ns2:_="" ns3:_="">
    <xsd:import namespace="6a89693c-da12-45de-9b99-f82ab5932a5d"/>
    <xsd:import namespace="b5564912-275d-41aa-bbcf-13acca925b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89693c-da12-45de-9b99-f82ab5932a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8cd7a20-5ab8-4c3a-915b-dbe71e505ba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564912-275d-41aa-bbcf-13acca925b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2c2d583-d196-4978-a4bf-bcf9662664e9}" ma:internalName="TaxCatchAll" ma:showField="CatchAllData" ma:web="b5564912-275d-41aa-bbcf-13acca925b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565377-2FBA-4F0D-9B0B-68B1DF1D2AEB}"/>
</file>

<file path=customXml/itemProps2.xml><?xml version="1.0" encoding="utf-8"?>
<ds:datastoreItem xmlns:ds="http://schemas.openxmlformats.org/officeDocument/2006/customXml" ds:itemID="{AE84CAB9-B650-40B3-AC1C-C89CF0B12ECB}"/>
</file>

<file path=docProps/app.xml><?xml version="1.0" encoding="utf-8"?>
<Properties xmlns="http://schemas.openxmlformats.org/officeDocument/2006/extended-properties" xmlns:vt="http://schemas.openxmlformats.org/officeDocument/2006/docPropsVTypes">
  <Template>Normal</Template>
  <TotalTime>61</TotalTime>
  <Pages>2</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Guest User</cp:lastModifiedBy>
  <cp:revision>14</cp:revision>
  <cp:lastPrinted>2021-04-15T13:27:00Z</cp:lastPrinted>
  <dcterms:created xsi:type="dcterms:W3CDTF">2017-03-23T10:34:00Z</dcterms:created>
  <dcterms:modified xsi:type="dcterms:W3CDTF">2023-03-23T11:28:00Z</dcterms:modified>
</cp:coreProperties>
</file>