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439D" w14:textId="2B9A8FD3" w:rsidR="00552B7B" w:rsidRPr="00906368" w:rsidRDefault="00552B7B">
      <w:pPr>
        <w:rPr>
          <w:rFonts w:ascii="Verdana" w:hAnsi="Verdana"/>
          <w:sz w:val="52"/>
          <w:szCs w:val="52"/>
        </w:rPr>
      </w:pPr>
      <w:r w:rsidRPr="00906368">
        <w:rPr>
          <w:rFonts w:ascii="Verdana" w:hAnsi="Verdana"/>
          <w:noProof/>
          <w:sz w:val="52"/>
          <w:szCs w:val="52"/>
          <w:lang w:val="en-US"/>
        </w:rPr>
        <w:drawing>
          <wp:anchor distT="0" distB="0" distL="114300" distR="114300" simplePos="0" relativeHeight="251658240" behindDoc="0" locked="0" layoutInCell="1" allowOverlap="1" wp14:anchorId="4D6CDBA2" wp14:editId="6432A799">
            <wp:simplePos x="0" y="0"/>
            <wp:positionH relativeFrom="column">
              <wp:posOffset>4955540</wp:posOffset>
            </wp:positionH>
            <wp:positionV relativeFrom="paragraph">
              <wp:posOffset>0</wp:posOffset>
            </wp:positionV>
            <wp:extent cx="1702435" cy="779780"/>
            <wp:effectExtent l="0" t="0" r="0" b="1270"/>
            <wp:wrapSquare wrapText="bothSides"/>
            <wp:docPr id="1" name="Picture 1" descr="Play Station Little Stoke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Station Little Stoke Logo Fi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243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368">
        <w:rPr>
          <w:rFonts w:ascii="Verdana" w:hAnsi="Verdana"/>
          <w:sz w:val="52"/>
          <w:szCs w:val="52"/>
        </w:rPr>
        <w:t xml:space="preserve">         </w:t>
      </w:r>
    </w:p>
    <w:p w14:paraId="39BFBED8" w14:textId="77777777" w:rsidR="00552B7B" w:rsidRDefault="00552B7B">
      <w:pPr>
        <w:rPr>
          <w:rFonts w:ascii="Verdana" w:hAnsi="Verdana"/>
          <w:sz w:val="24"/>
          <w:szCs w:val="24"/>
        </w:rPr>
      </w:pPr>
    </w:p>
    <w:p w14:paraId="0C093206" w14:textId="5E8209FF" w:rsidR="00552B7B" w:rsidRPr="00DF0BEB" w:rsidRDefault="003C03B3" w:rsidP="003C03B3">
      <w:pPr>
        <w:rPr>
          <w:rFonts w:ascii="Verdana" w:hAnsi="Verdana"/>
          <w:b/>
          <w:sz w:val="28"/>
          <w:szCs w:val="24"/>
        </w:rPr>
      </w:pPr>
      <w:r>
        <w:rPr>
          <w:rFonts w:ascii="Verdana" w:hAnsi="Verdana"/>
          <w:b/>
          <w:sz w:val="28"/>
          <w:szCs w:val="24"/>
        </w:rPr>
        <w:t>34</w:t>
      </w:r>
      <w:bookmarkStart w:id="0" w:name="_GoBack"/>
      <w:bookmarkEnd w:id="0"/>
      <w:r w:rsidR="00DF0BEB" w:rsidRPr="00DF0BEB">
        <w:rPr>
          <w:rFonts w:ascii="Verdana" w:hAnsi="Verdana"/>
          <w:b/>
          <w:sz w:val="28"/>
          <w:szCs w:val="24"/>
        </w:rPr>
        <w:t>. Smoking and Vaping Procedure</w:t>
      </w:r>
    </w:p>
    <w:p w14:paraId="57D0C394" w14:textId="77777777" w:rsidR="00552B7B" w:rsidRDefault="00552B7B"/>
    <w:p w14:paraId="7EEBF5D4" w14:textId="77777777" w:rsidR="00552B7B" w:rsidRDefault="00552B7B"/>
    <w:p w14:paraId="3D42C9E4" w14:textId="77777777" w:rsidR="00552B7B" w:rsidRDefault="00552B7B">
      <w:pPr>
        <w:rPr>
          <w:rFonts w:ascii="Verdana" w:hAnsi="Verdana"/>
          <w:sz w:val="28"/>
          <w:szCs w:val="28"/>
        </w:rPr>
      </w:pPr>
      <w:r w:rsidRPr="00552B7B">
        <w:rPr>
          <w:rFonts w:ascii="Verdana" w:hAnsi="Verdana"/>
          <w:sz w:val="28"/>
          <w:szCs w:val="28"/>
        </w:rPr>
        <w:t xml:space="preserve">At Playstation we are committed to promoting children’s health and wellbeing. This is of the upmost importance for the nursery. Smoking has proved to be a health risk and therefore in accordance with legislation and the law, the nursery operates a strict no smoking policy within its buildings and grounds. </w:t>
      </w:r>
    </w:p>
    <w:p w14:paraId="4647FDAE" w14:textId="77777777" w:rsidR="00552B7B" w:rsidRDefault="00552B7B">
      <w:pPr>
        <w:rPr>
          <w:rFonts w:ascii="Verdana" w:hAnsi="Verdana"/>
          <w:sz w:val="28"/>
          <w:szCs w:val="28"/>
        </w:rPr>
      </w:pPr>
    </w:p>
    <w:p w14:paraId="52DBCB7C" w14:textId="77777777" w:rsidR="00552B7B" w:rsidRDefault="00552B7B">
      <w:pPr>
        <w:rPr>
          <w:rFonts w:ascii="Verdana" w:hAnsi="Verdana"/>
          <w:sz w:val="28"/>
          <w:szCs w:val="28"/>
        </w:rPr>
      </w:pPr>
      <w:r w:rsidRPr="00552B7B">
        <w:rPr>
          <w:rFonts w:ascii="Verdana" w:hAnsi="Verdana"/>
          <w:sz w:val="28"/>
          <w:szCs w:val="28"/>
        </w:rPr>
        <w:t>All persons must abstain from smoking</w:t>
      </w:r>
      <w:r>
        <w:rPr>
          <w:rFonts w:ascii="Verdana" w:hAnsi="Verdana"/>
          <w:sz w:val="28"/>
          <w:szCs w:val="28"/>
        </w:rPr>
        <w:t>/vaping</w:t>
      </w:r>
      <w:r w:rsidRPr="00552B7B">
        <w:rPr>
          <w:rFonts w:ascii="Verdana" w:hAnsi="Verdana"/>
          <w:sz w:val="28"/>
          <w:szCs w:val="28"/>
        </w:rPr>
        <w:t xml:space="preserve"> while on the premises. This applies to staff, students, parents, carers, contractors and any other visitors to the premises. Staff accompanying children outside the nursery, are not permitted to smoke. We also request that parents accompanying nursery children on outings refrain from smoking</w:t>
      </w:r>
      <w:r>
        <w:rPr>
          <w:rFonts w:ascii="Verdana" w:hAnsi="Verdana"/>
          <w:sz w:val="28"/>
          <w:szCs w:val="28"/>
        </w:rPr>
        <w:t>/vaping</w:t>
      </w:r>
      <w:r w:rsidRPr="00552B7B">
        <w:rPr>
          <w:rFonts w:ascii="Verdana" w:hAnsi="Verdana"/>
          <w:sz w:val="28"/>
          <w:szCs w:val="28"/>
        </w:rPr>
        <w:t xml:space="preserve"> while caring for the children. </w:t>
      </w:r>
    </w:p>
    <w:p w14:paraId="551A34A1" w14:textId="77777777" w:rsidR="00552B7B" w:rsidRDefault="00552B7B">
      <w:pPr>
        <w:rPr>
          <w:rFonts w:ascii="Verdana" w:hAnsi="Verdana"/>
          <w:sz w:val="28"/>
          <w:szCs w:val="28"/>
        </w:rPr>
      </w:pPr>
    </w:p>
    <w:p w14:paraId="6961E37F" w14:textId="77777777" w:rsidR="00CC43F5" w:rsidRDefault="00552B7B">
      <w:pPr>
        <w:rPr>
          <w:rFonts w:ascii="Verdana" w:hAnsi="Verdana"/>
          <w:sz w:val="28"/>
          <w:szCs w:val="28"/>
        </w:rPr>
      </w:pPr>
      <w:r w:rsidRPr="00552B7B">
        <w:rPr>
          <w:rFonts w:ascii="Verdana" w:hAnsi="Verdana"/>
          <w:sz w:val="28"/>
          <w:szCs w:val="28"/>
        </w:rPr>
        <w:t>Staff must not smoke while wearing nursery uniform as it is essential that staff are positive role models to children and promote a healthy lifestyle. If staff choose to smoke during breaks they are asked to change into their own clothing and smoke away from the main entrance.</w:t>
      </w:r>
    </w:p>
    <w:p w14:paraId="6B616543" w14:textId="77777777" w:rsidR="00552B7B" w:rsidRPr="00552B7B" w:rsidRDefault="00552B7B">
      <w:pPr>
        <w:rPr>
          <w:rFonts w:ascii="Verdana" w:hAnsi="Verdana"/>
          <w:sz w:val="28"/>
          <w:szCs w:val="28"/>
        </w:rPr>
      </w:pPr>
    </w:p>
    <w:p w14:paraId="1276AB49" w14:textId="77777777" w:rsidR="00552B7B" w:rsidRPr="00552B7B" w:rsidRDefault="00552B7B">
      <w:pPr>
        <w:rPr>
          <w:rFonts w:ascii="Verdana" w:hAnsi="Verdana"/>
          <w:sz w:val="28"/>
          <w:szCs w:val="28"/>
        </w:rPr>
      </w:pPr>
      <w:r w:rsidRPr="00552B7B">
        <w:rPr>
          <w:rFonts w:ascii="Verdana" w:hAnsi="Verdana"/>
          <w:sz w:val="28"/>
          <w:szCs w:val="28"/>
        </w:rPr>
        <w:t>Vaping is not permitted anywhere</w:t>
      </w:r>
      <w:r>
        <w:rPr>
          <w:rFonts w:ascii="Verdana" w:hAnsi="Verdana"/>
          <w:sz w:val="28"/>
          <w:szCs w:val="28"/>
        </w:rPr>
        <w:t xml:space="preserve"> on or </w:t>
      </w:r>
      <w:r w:rsidRPr="00552B7B">
        <w:rPr>
          <w:rFonts w:ascii="Verdana" w:hAnsi="Verdana"/>
          <w:sz w:val="28"/>
          <w:szCs w:val="28"/>
        </w:rPr>
        <w:t>in the premises of the nursery. Staff who wish to vape must do so away from the building and grounds</w:t>
      </w:r>
      <w:r>
        <w:rPr>
          <w:rFonts w:ascii="Verdana" w:hAnsi="Verdana"/>
          <w:sz w:val="28"/>
          <w:szCs w:val="28"/>
        </w:rPr>
        <w:t xml:space="preserve"> and only in their scheduled break</w:t>
      </w:r>
      <w:r w:rsidRPr="00552B7B">
        <w:rPr>
          <w:rFonts w:ascii="Verdana" w:hAnsi="Verdana"/>
          <w:sz w:val="28"/>
          <w:szCs w:val="28"/>
        </w:rPr>
        <w:t>.</w:t>
      </w:r>
    </w:p>
    <w:tbl>
      <w:tblPr>
        <w:tblStyle w:val="TableGrid"/>
        <w:tblW w:w="0" w:type="auto"/>
        <w:tblLook w:val="04A0" w:firstRow="1" w:lastRow="0" w:firstColumn="1" w:lastColumn="0" w:noHBand="0" w:noVBand="1"/>
      </w:tblPr>
      <w:tblGrid>
        <w:gridCol w:w="3596"/>
        <w:gridCol w:w="3597"/>
        <w:gridCol w:w="3597"/>
      </w:tblGrid>
      <w:tr w:rsidR="00552B7B" w14:paraId="1FE02941" w14:textId="77777777" w:rsidTr="00552B7B">
        <w:tc>
          <w:tcPr>
            <w:tcW w:w="3596" w:type="dxa"/>
          </w:tcPr>
          <w:p w14:paraId="6D95D161" w14:textId="77777777" w:rsidR="00552B7B" w:rsidRDefault="00552B7B">
            <w:pPr>
              <w:rPr>
                <w:rFonts w:ascii="Verdana" w:hAnsi="Verdana"/>
                <w:sz w:val="28"/>
                <w:szCs w:val="28"/>
              </w:rPr>
            </w:pPr>
            <w:r>
              <w:rPr>
                <w:rFonts w:ascii="Verdana" w:hAnsi="Verdana"/>
                <w:sz w:val="28"/>
                <w:szCs w:val="28"/>
              </w:rPr>
              <w:t>Reviewed by</w:t>
            </w:r>
          </w:p>
        </w:tc>
        <w:tc>
          <w:tcPr>
            <w:tcW w:w="3597" w:type="dxa"/>
          </w:tcPr>
          <w:p w14:paraId="278E697B" w14:textId="77777777" w:rsidR="00552B7B" w:rsidRDefault="00552B7B">
            <w:pPr>
              <w:rPr>
                <w:rFonts w:ascii="Verdana" w:hAnsi="Verdana"/>
                <w:sz w:val="28"/>
                <w:szCs w:val="28"/>
              </w:rPr>
            </w:pPr>
            <w:r>
              <w:rPr>
                <w:rFonts w:ascii="Verdana" w:hAnsi="Verdana"/>
                <w:sz w:val="28"/>
                <w:szCs w:val="28"/>
              </w:rPr>
              <w:t xml:space="preserve">Reviewed on </w:t>
            </w:r>
          </w:p>
        </w:tc>
        <w:tc>
          <w:tcPr>
            <w:tcW w:w="3597" w:type="dxa"/>
          </w:tcPr>
          <w:p w14:paraId="1D715540" w14:textId="77777777" w:rsidR="00552B7B" w:rsidRDefault="00552B7B">
            <w:pPr>
              <w:rPr>
                <w:rFonts w:ascii="Verdana" w:hAnsi="Verdana"/>
                <w:sz w:val="28"/>
                <w:szCs w:val="28"/>
              </w:rPr>
            </w:pPr>
            <w:r>
              <w:rPr>
                <w:rFonts w:ascii="Verdana" w:hAnsi="Verdana"/>
                <w:sz w:val="28"/>
                <w:szCs w:val="28"/>
              </w:rPr>
              <w:t>Renewal date</w:t>
            </w:r>
          </w:p>
        </w:tc>
      </w:tr>
      <w:tr w:rsidR="00552B7B" w14:paraId="4174145F" w14:textId="77777777" w:rsidTr="00552B7B">
        <w:tc>
          <w:tcPr>
            <w:tcW w:w="3596" w:type="dxa"/>
          </w:tcPr>
          <w:p w14:paraId="759B7482" w14:textId="77777777" w:rsidR="00552B7B" w:rsidRDefault="00552B7B">
            <w:pPr>
              <w:rPr>
                <w:rFonts w:ascii="Verdana" w:hAnsi="Verdana"/>
                <w:sz w:val="28"/>
                <w:szCs w:val="28"/>
              </w:rPr>
            </w:pPr>
          </w:p>
        </w:tc>
        <w:tc>
          <w:tcPr>
            <w:tcW w:w="3597" w:type="dxa"/>
          </w:tcPr>
          <w:p w14:paraId="67D18D85" w14:textId="77777777" w:rsidR="00552B7B" w:rsidRDefault="00552B7B">
            <w:pPr>
              <w:rPr>
                <w:rFonts w:ascii="Verdana" w:hAnsi="Verdana"/>
                <w:sz w:val="28"/>
                <w:szCs w:val="28"/>
              </w:rPr>
            </w:pPr>
          </w:p>
        </w:tc>
        <w:tc>
          <w:tcPr>
            <w:tcW w:w="3597" w:type="dxa"/>
          </w:tcPr>
          <w:p w14:paraId="6D2F0F8A" w14:textId="77777777" w:rsidR="00552B7B" w:rsidRDefault="00552B7B">
            <w:pPr>
              <w:rPr>
                <w:rFonts w:ascii="Verdana" w:hAnsi="Verdana"/>
                <w:sz w:val="28"/>
                <w:szCs w:val="28"/>
              </w:rPr>
            </w:pPr>
          </w:p>
        </w:tc>
      </w:tr>
      <w:tr w:rsidR="00552B7B" w14:paraId="3B34358E" w14:textId="77777777" w:rsidTr="00552B7B">
        <w:tc>
          <w:tcPr>
            <w:tcW w:w="3596" w:type="dxa"/>
          </w:tcPr>
          <w:p w14:paraId="1D3E6871" w14:textId="77777777" w:rsidR="00552B7B" w:rsidRDefault="00552B7B">
            <w:pPr>
              <w:rPr>
                <w:rFonts w:ascii="Verdana" w:hAnsi="Verdana"/>
                <w:sz w:val="28"/>
                <w:szCs w:val="28"/>
              </w:rPr>
            </w:pPr>
          </w:p>
        </w:tc>
        <w:tc>
          <w:tcPr>
            <w:tcW w:w="3597" w:type="dxa"/>
          </w:tcPr>
          <w:p w14:paraId="7E39680D" w14:textId="77777777" w:rsidR="00552B7B" w:rsidRDefault="00552B7B">
            <w:pPr>
              <w:rPr>
                <w:rFonts w:ascii="Verdana" w:hAnsi="Verdana"/>
                <w:sz w:val="28"/>
                <w:szCs w:val="28"/>
              </w:rPr>
            </w:pPr>
          </w:p>
        </w:tc>
        <w:tc>
          <w:tcPr>
            <w:tcW w:w="3597" w:type="dxa"/>
          </w:tcPr>
          <w:p w14:paraId="7B59B2FB" w14:textId="77777777" w:rsidR="00552B7B" w:rsidRDefault="00552B7B">
            <w:pPr>
              <w:rPr>
                <w:rFonts w:ascii="Verdana" w:hAnsi="Verdana"/>
                <w:sz w:val="28"/>
                <w:szCs w:val="28"/>
              </w:rPr>
            </w:pPr>
          </w:p>
        </w:tc>
      </w:tr>
      <w:tr w:rsidR="00552B7B" w14:paraId="3E5F81E7" w14:textId="77777777" w:rsidTr="00552B7B">
        <w:tc>
          <w:tcPr>
            <w:tcW w:w="3596" w:type="dxa"/>
          </w:tcPr>
          <w:p w14:paraId="5CF7517D" w14:textId="77777777" w:rsidR="00552B7B" w:rsidRDefault="00552B7B">
            <w:pPr>
              <w:rPr>
                <w:rFonts w:ascii="Verdana" w:hAnsi="Verdana"/>
                <w:sz w:val="28"/>
                <w:szCs w:val="28"/>
              </w:rPr>
            </w:pPr>
          </w:p>
        </w:tc>
        <w:tc>
          <w:tcPr>
            <w:tcW w:w="3597" w:type="dxa"/>
          </w:tcPr>
          <w:p w14:paraId="16FE1E80" w14:textId="77777777" w:rsidR="00552B7B" w:rsidRDefault="00552B7B">
            <w:pPr>
              <w:rPr>
                <w:rFonts w:ascii="Verdana" w:hAnsi="Verdana"/>
                <w:sz w:val="28"/>
                <w:szCs w:val="28"/>
              </w:rPr>
            </w:pPr>
          </w:p>
        </w:tc>
        <w:tc>
          <w:tcPr>
            <w:tcW w:w="3597" w:type="dxa"/>
          </w:tcPr>
          <w:p w14:paraId="2DE4D22B" w14:textId="77777777" w:rsidR="00552B7B" w:rsidRDefault="00552B7B">
            <w:pPr>
              <w:rPr>
                <w:rFonts w:ascii="Verdana" w:hAnsi="Verdana"/>
                <w:sz w:val="28"/>
                <w:szCs w:val="28"/>
              </w:rPr>
            </w:pPr>
          </w:p>
        </w:tc>
      </w:tr>
      <w:tr w:rsidR="00552B7B" w14:paraId="39443ABA" w14:textId="77777777" w:rsidTr="00552B7B">
        <w:tc>
          <w:tcPr>
            <w:tcW w:w="3596" w:type="dxa"/>
          </w:tcPr>
          <w:p w14:paraId="7107634A" w14:textId="77777777" w:rsidR="00552B7B" w:rsidRDefault="00552B7B">
            <w:pPr>
              <w:rPr>
                <w:rFonts w:ascii="Verdana" w:hAnsi="Verdana"/>
                <w:sz w:val="28"/>
                <w:szCs w:val="28"/>
              </w:rPr>
            </w:pPr>
          </w:p>
        </w:tc>
        <w:tc>
          <w:tcPr>
            <w:tcW w:w="3597" w:type="dxa"/>
          </w:tcPr>
          <w:p w14:paraId="43790F0F" w14:textId="77777777" w:rsidR="00552B7B" w:rsidRDefault="00552B7B">
            <w:pPr>
              <w:rPr>
                <w:rFonts w:ascii="Verdana" w:hAnsi="Verdana"/>
                <w:sz w:val="28"/>
                <w:szCs w:val="28"/>
              </w:rPr>
            </w:pPr>
          </w:p>
        </w:tc>
        <w:tc>
          <w:tcPr>
            <w:tcW w:w="3597" w:type="dxa"/>
          </w:tcPr>
          <w:p w14:paraId="164391FC" w14:textId="77777777" w:rsidR="00552B7B" w:rsidRDefault="00552B7B">
            <w:pPr>
              <w:rPr>
                <w:rFonts w:ascii="Verdana" w:hAnsi="Verdana"/>
                <w:sz w:val="28"/>
                <w:szCs w:val="28"/>
              </w:rPr>
            </w:pPr>
          </w:p>
        </w:tc>
      </w:tr>
      <w:tr w:rsidR="00552B7B" w14:paraId="37930A67" w14:textId="77777777" w:rsidTr="00552B7B">
        <w:tc>
          <w:tcPr>
            <w:tcW w:w="3596" w:type="dxa"/>
          </w:tcPr>
          <w:p w14:paraId="098DC4AB" w14:textId="77777777" w:rsidR="00552B7B" w:rsidRDefault="00552B7B">
            <w:pPr>
              <w:rPr>
                <w:rFonts w:ascii="Verdana" w:hAnsi="Verdana"/>
                <w:sz w:val="28"/>
                <w:szCs w:val="28"/>
              </w:rPr>
            </w:pPr>
          </w:p>
        </w:tc>
        <w:tc>
          <w:tcPr>
            <w:tcW w:w="3597" w:type="dxa"/>
          </w:tcPr>
          <w:p w14:paraId="1EBE9875" w14:textId="77777777" w:rsidR="00552B7B" w:rsidRDefault="00552B7B">
            <w:pPr>
              <w:rPr>
                <w:rFonts w:ascii="Verdana" w:hAnsi="Verdana"/>
                <w:sz w:val="28"/>
                <w:szCs w:val="28"/>
              </w:rPr>
            </w:pPr>
          </w:p>
        </w:tc>
        <w:tc>
          <w:tcPr>
            <w:tcW w:w="3597" w:type="dxa"/>
          </w:tcPr>
          <w:p w14:paraId="10EB8D29" w14:textId="77777777" w:rsidR="00552B7B" w:rsidRDefault="00552B7B">
            <w:pPr>
              <w:rPr>
                <w:rFonts w:ascii="Verdana" w:hAnsi="Verdana"/>
                <w:sz w:val="28"/>
                <w:szCs w:val="28"/>
              </w:rPr>
            </w:pPr>
          </w:p>
        </w:tc>
      </w:tr>
    </w:tbl>
    <w:p w14:paraId="1F02E737" w14:textId="77777777" w:rsidR="00552B7B" w:rsidRPr="00552B7B" w:rsidRDefault="00552B7B">
      <w:pPr>
        <w:rPr>
          <w:rFonts w:ascii="Verdana" w:hAnsi="Verdana"/>
          <w:sz w:val="28"/>
          <w:szCs w:val="28"/>
        </w:rPr>
      </w:pPr>
    </w:p>
    <w:sectPr w:rsidR="00552B7B" w:rsidRPr="00552B7B" w:rsidSect="00552B7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7B"/>
    <w:rsid w:val="002952B2"/>
    <w:rsid w:val="003C03B3"/>
    <w:rsid w:val="00552B7B"/>
    <w:rsid w:val="00906368"/>
    <w:rsid w:val="00A25205"/>
    <w:rsid w:val="00CC43F5"/>
    <w:rsid w:val="00DF0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7FA7"/>
  <w15:chartTrackingRefBased/>
  <w15:docId w15:val="{53756034-456C-4ECC-8830-5883884C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2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2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3AB5B-4FC5-4181-AE03-0A541D420D7B}"/>
</file>

<file path=customXml/itemProps2.xml><?xml version="1.0" encoding="utf-8"?>
<ds:datastoreItem xmlns:ds="http://schemas.openxmlformats.org/officeDocument/2006/customXml" ds:itemID="{31925189-F5B4-469A-9C7A-113D649B03E7}"/>
</file>

<file path=docProps/app.xml><?xml version="1.0" encoding="utf-8"?>
<Properties xmlns="http://schemas.openxmlformats.org/officeDocument/2006/extended-properties" xmlns:vt="http://schemas.openxmlformats.org/officeDocument/2006/docPropsVTypes">
  <Template>Normal.dotm</Template>
  <TotalTime>13</TotalTime>
  <Pages>1</Pages>
  <Words>186</Words>
  <Characters>1062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Knight</dc:creator>
  <cp:keywords/>
  <dc:description/>
  <cp:lastModifiedBy>Joanne Knight</cp:lastModifiedBy>
  <cp:revision>4</cp:revision>
  <cp:lastPrinted>2017-10-02T11:33:00Z</cp:lastPrinted>
  <dcterms:created xsi:type="dcterms:W3CDTF">2017-10-02T08:44:00Z</dcterms:created>
  <dcterms:modified xsi:type="dcterms:W3CDTF">2020-06-08T13:41:00Z</dcterms:modified>
</cp:coreProperties>
</file>