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68E2" w14:textId="084E8CD5" w:rsidR="00970D92" w:rsidRDefault="00970D92">
      <w:pPr>
        <w:rPr>
          <w:rFonts w:ascii="Verdana" w:hAnsi="Verdana"/>
          <w:b/>
          <w:sz w:val="28"/>
        </w:rPr>
      </w:pPr>
      <w:r>
        <w:rPr>
          <w:rFonts w:ascii="Verdana" w:hAnsi="Verdana" w:cs="Arial"/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3925C2CC" wp14:editId="2130BBF3">
            <wp:simplePos x="0" y="0"/>
            <wp:positionH relativeFrom="margin">
              <wp:posOffset>4622917</wp:posOffset>
            </wp:positionH>
            <wp:positionV relativeFrom="paragraph">
              <wp:posOffset>393</wp:posOffset>
            </wp:positionV>
            <wp:extent cx="1838325" cy="8426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6A03F" w14:textId="15E35D09" w:rsidR="00970D92" w:rsidRDefault="00970D92">
      <w:pPr>
        <w:rPr>
          <w:rFonts w:ascii="Verdana" w:hAnsi="Verdana"/>
          <w:b/>
          <w:sz w:val="28"/>
        </w:rPr>
      </w:pPr>
    </w:p>
    <w:p w14:paraId="11E76F5E" w14:textId="77777777" w:rsidR="00970D92" w:rsidRDefault="00970D92">
      <w:pPr>
        <w:rPr>
          <w:rFonts w:ascii="Verdana" w:hAnsi="Verdana"/>
          <w:b/>
          <w:sz w:val="28"/>
        </w:rPr>
      </w:pPr>
    </w:p>
    <w:p w14:paraId="523B792B" w14:textId="690F9155" w:rsidR="005E1A07" w:rsidRDefault="009B44B3" w:rsidP="00956A76">
      <w:pPr>
        <w:pStyle w:val="NoSpacing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42</w:t>
      </w:r>
      <w:r w:rsidR="00970D92" w:rsidRPr="00956A76">
        <w:rPr>
          <w:rFonts w:ascii="Verdana" w:hAnsi="Verdana"/>
          <w:b/>
          <w:sz w:val="28"/>
        </w:rPr>
        <w:t xml:space="preserve">. Non-Mobile Babies and Children </w:t>
      </w:r>
    </w:p>
    <w:p w14:paraId="539B7514" w14:textId="77777777" w:rsidR="00956A76" w:rsidRPr="00956A76" w:rsidRDefault="00956A76" w:rsidP="00956A76">
      <w:pPr>
        <w:pStyle w:val="NoSpacing"/>
        <w:rPr>
          <w:rFonts w:ascii="Verdana" w:hAnsi="Verdana"/>
          <w:b/>
        </w:rPr>
      </w:pPr>
    </w:p>
    <w:p w14:paraId="4779A23B" w14:textId="0DE76413" w:rsidR="00970D92" w:rsidRDefault="00970D92" w:rsidP="00956A76">
      <w:pPr>
        <w:pStyle w:val="NoSpacing"/>
        <w:rPr>
          <w:rFonts w:ascii="Verdana" w:hAnsi="Verdana"/>
          <w:sz w:val="24"/>
        </w:rPr>
      </w:pPr>
      <w:r w:rsidRPr="00956A76">
        <w:rPr>
          <w:rFonts w:ascii="Verdana" w:hAnsi="Verdana"/>
          <w:sz w:val="24"/>
        </w:rPr>
        <w:t>Aims: To ensure that all non-mobile babies and children are safe guarded from harm and to monitor any unusual bruising or injury to those who are non-mobile.</w:t>
      </w:r>
    </w:p>
    <w:p w14:paraId="5AEA32B4" w14:textId="77777777" w:rsidR="00956A76" w:rsidRPr="00956A76" w:rsidRDefault="00956A76" w:rsidP="00956A76">
      <w:pPr>
        <w:pStyle w:val="NoSpacing"/>
        <w:rPr>
          <w:rFonts w:ascii="Verdana" w:hAnsi="Verdana"/>
          <w:sz w:val="24"/>
        </w:rPr>
      </w:pPr>
    </w:p>
    <w:p w14:paraId="6532135D" w14:textId="11941545" w:rsidR="00970D92" w:rsidRDefault="0079129E" w:rsidP="00956A76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A </w:t>
      </w:r>
      <w:r w:rsidR="00970D92" w:rsidRPr="00956A76">
        <w:rPr>
          <w:rFonts w:ascii="Verdana" w:hAnsi="Verdana"/>
          <w:b/>
          <w:sz w:val="24"/>
        </w:rPr>
        <w:t>Mobile baby</w:t>
      </w:r>
      <w:r w:rsidR="00970D92" w:rsidRPr="00956A76">
        <w:rPr>
          <w:rFonts w:ascii="Verdana" w:hAnsi="Verdana"/>
          <w:sz w:val="24"/>
        </w:rPr>
        <w:t xml:space="preserve">: </w:t>
      </w:r>
      <w:r>
        <w:rPr>
          <w:rFonts w:ascii="Verdana" w:hAnsi="Verdana"/>
          <w:sz w:val="24"/>
        </w:rPr>
        <w:t>A</w:t>
      </w:r>
      <w:r w:rsidR="00970D92" w:rsidRPr="00956A76">
        <w:rPr>
          <w:rFonts w:ascii="Verdana" w:hAnsi="Verdana"/>
          <w:sz w:val="24"/>
        </w:rPr>
        <w:t xml:space="preserve"> baby </w:t>
      </w:r>
      <w:r w:rsidR="00A53B20">
        <w:rPr>
          <w:rFonts w:ascii="Verdana" w:hAnsi="Verdana"/>
          <w:sz w:val="24"/>
        </w:rPr>
        <w:t>who</w:t>
      </w:r>
      <w:r w:rsidR="00970D92" w:rsidRPr="00956A76">
        <w:rPr>
          <w:rFonts w:ascii="Verdana" w:hAnsi="Verdana"/>
          <w:sz w:val="24"/>
        </w:rPr>
        <w:t xml:space="preserve"> </w:t>
      </w:r>
      <w:r w:rsidR="00970D92" w:rsidRPr="00956A76">
        <w:rPr>
          <w:rFonts w:ascii="Verdana" w:hAnsi="Verdana"/>
          <w:b/>
          <w:sz w:val="24"/>
          <w:u w:val="single"/>
        </w:rPr>
        <w:t>can</w:t>
      </w:r>
      <w:r w:rsidR="00970D92" w:rsidRPr="00956A76">
        <w:rPr>
          <w:rFonts w:ascii="Verdana" w:hAnsi="Verdana"/>
          <w:sz w:val="24"/>
        </w:rPr>
        <w:t xml:space="preserve"> crawl, pull up to stand</w:t>
      </w:r>
      <w:r>
        <w:rPr>
          <w:rFonts w:ascii="Verdana" w:hAnsi="Verdana"/>
          <w:sz w:val="24"/>
        </w:rPr>
        <w:t xml:space="preserve"> and </w:t>
      </w:r>
      <w:r w:rsidR="00970D92" w:rsidRPr="00956A76">
        <w:rPr>
          <w:rFonts w:ascii="Verdana" w:hAnsi="Verdana"/>
          <w:sz w:val="24"/>
        </w:rPr>
        <w:t>cruise around furniture or toddle.</w:t>
      </w:r>
    </w:p>
    <w:p w14:paraId="7CA14473" w14:textId="77777777" w:rsidR="00956A76" w:rsidRPr="00956A76" w:rsidRDefault="00956A76" w:rsidP="00956A76">
      <w:pPr>
        <w:pStyle w:val="NoSpacing"/>
        <w:rPr>
          <w:rFonts w:ascii="Verdana" w:hAnsi="Verdana"/>
          <w:sz w:val="24"/>
        </w:rPr>
      </w:pPr>
    </w:p>
    <w:p w14:paraId="6F8718FE" w14:textId="03DB84AE" w:rsidR="00956A76" w:rsidRPr="00956A76" w:rsidRDefault="00970D92" w:rsidP="00956A76">
      <w:pPr>
        <w:pStyle w:val="NoSpacing"/>
        <w:rPr>
          <w:rFonts w:ascii="Verdana" w:hAnsi="Verdana"/>
          <w:sz w:val="24"/>
        </w:rPr>
      </w:pPr>
      <w:r w:rsidRPr="00956A76">
        <w:rPr>
          <w:rFonts w:ascii="Verdana" w:hAnsi="Verdana"/>
          <w:b/>
          <w:sz w:val="24"/>
        </w:rPr>
        <w:t>Non-mobile baby</w:t>
      </w:r>
      <w:r w:rsidRPr="00956A76">
        <w:rPr>
          <w:rFonts w:ascii="Verdana" w:hAnsi="Verdana"/>
          <w:sz w:val="24"/>
        </w:rPr>
        <w:t xml:space="preserve">: Babies who </w:t>
      </w:r>
      <w:r w:rsidRPr="00956A76">
        <w:rPr>
          <w:rFonts w:ascii="Verdana" w:hAnsi="Verdana"/>
          <w:b/>
          <w:sz w:val="24"/>
          <w:u w:val="single"/>
        </w:rPr>
        <w:t>cannot</w:t>
      </w:r>
      <w:r w:rsidRPr="00956A76">
        <w:rPr>
          <w:rFonts w:ascii="Verdana" w:hAnsi="Verdana"/>
          <w:sz w:val="24"/>
        </w:rPr>
        <w:t xml:space="preserve"> crawl, pull to stand</w:t>
      </w:r>
      <w:r w:rsidR="0079129E">
        <w:rPr>
          <w:rFonts w:ascii="Verdana" w:hAnsi="Verdana"/>
          <w:sz w:val="24"/>
        </w:rPr>
        <w:t>, cruise</w:t>
      </w:r>
      <w:r w:rsidRPr="00956A76">
        <w:rPr>
          <w:rFonts w:ascii="Verdana" w:hAnsi="Verdana"/>
          <w:sz w:val="24"/>
        </w:rPr>
        <w:t xml:space="preserve"> </w:t>
      </w:r>
      <w:r w:rsidR="0079129E">
        <w:rPr>
          <w:rFonts w:ascii="Verdana" w:hAnsi="Verdana"/>
          <w:sz w:val="24"/>
        </w:rPr>
        <w:t>or</w:t>
      </w:r>
      <w:r w:rsidRPr="00956A76">
        <w:rPr>
          <w:rFonts w:ascii="Verdana" w:hAnsi="Verdana"/>
          <w:sz w:val="24"/>
        </w:rPr>
        <w:t xml:space="preserve"> toddle. Those that can roll are classed as non-mobile</w:t>
      </w:r>
      <w:r w:rsidR="0079129E">
        <w:rPr>
          <w:rFonts w:ascii="Verdana" w:hAnsi="Verdana"/>
          <w:sz w:val="24"/>
        </w:rPr>
        <w:t xml:space="preserve"> as it is unlikely that they will be able to significantly injure themselves from rolling</w:t>
      </w:r>
    </w:p>
    <w:p w14:paraId="135D9468" w14:textId="77777777" w:rsidR="0079129E" w:rsidRDefault="0079129E" w:rsidP="00956A76">
      <w:pPr>
        <w:pStyle w:val="NoSpacing"/>
        <w:rPr>
          <w:rFonts w:ascii="Verdana" w:hAnsi="Verdana"/>
          <w:sz w:val="24"/>
        </w:rPr>
      </w:pPr>
    </w:p>
    <w:p w14:paraId="70F0EA86" w14:textId="7549E559" w:rsidR="00970D92" w:rsidRDefault="00970D92" w:rsidP="00956A76">
      <w:pPr>
        <w:pStyle w:val="NoSpacing"/>
        <w:rPr>
          <w:rFonts w:ascii="Verdana" w:hAnsi="Verdana"/>
          <w:sz w:val="24"/>
        </w:rPr>
      </w:pPr>
      <w:r w:rsidRPr="00956A76">
        <w:rPr>
          <w:rFonts w:ascii="Verdana" w:hAnsi="Verdana"/>
          <w:sz w:val="24"/>
        </w:rPr>
        <w:t>Babies that can sit up and support themselves independently (but cannot crawl) and ha</w:t>
      </w:r>
      <w:r w:rsidR="00956A76">
        <w:rPr>
          <w:rFonts w:ascii="Verdana" w:hAnsi="Verdana"/>
          <w:sz w:val="24"/>
        </w:rPr>
        <w:t>ve</w:t>
      </w:r>
      <w:r w:rsidRPr="00956A76">
        <w:rPr>
          <w:rFonts w:ascii="Verdana" w:hAnsi="Verdana"/>
          <w:sz w:val="24"/>
        </w:rPr>
        <w:t xml:space="preserve"> an injury</w:t>
      </w:r>
      <w:r w:rsidR="0079129E">
        <w:rPr>
          <w:rFonts w:ascii="Verdana" w:hAnsi="Verdana"/>
          <w:sz w:val="24"/>
        </w:rPr>
        <w:t>;</w:t>
      </w:r>
      <w:r w:rsidRPr="00956A76">
        <w:rPr>
          <w:rFonts w:ascii="Verdana" w:hAnsi="Verdana"/>
          <w:sz w:val="24"/>
        </w:rPr>
        <w:t xml:space="preserve"> professionals must make a judgement based on the severity and plausibility of the injury</w:t>
      </w:r>
      <w:r w:rsidR="0079129E">
        <w:rPr>
          <w:rFonts w:ascii="Verdana" w:hAnsi="Verdana"/>
          <w:sz w:val="24"/>
        </w:rPr>
        <w:t xml:space="preserve"> as to whether a referral needs to be made.</w:t>
      </w:r>
    </w:p>
    <w:p w14:paraId="18FDC119" w14:textId="77777777" w:rsidR="00956A76" w:rsidRPr="00956A76" w:rsidRDefault="00956A76" w:rsidP="00956A76">
      <w:pPr>
        <w:pStyle w:val="NoSpacing"/>
        <w:rPr>
          <w:rFonts w:ascii="Verdana" w:hAnsi="Verdana"/>
          <w:sz w:val="24"/>
        </w:rPr>
      </w:pPr>
    </w:p>
    <w:p w14:paraId="78D3F28D" w14:textId="416E83F2" w:rsidR="00A53B20" w:rsidRDefault="00970D92" w:rsidP="00956A76">
      <w:pPr>
        <w:pStyle w:val="NoSpacing"/>
        <w:rPr>
          <w:rFonts w:ascii="Verdana" w:hAnsi="Verdana"/>
          <w:sz w:val="24"/>
        </w:rPr>
      </w:pPr>
      <w:r w:rsidRPr="00956A76">
        <w:rPr>
          <w:rFonts w:ascii="Verdana" w:hAnsi="Verdana"/>
          <w:sz w:val="24"/>
        </w:rPr>
        <w:t>As non-mobile babies are unable to cause injur</w:t>
      </w:r>
      <w:r w:rsidR="00956A76">
        <w:rPr>
          <w:rFonts w:ascii="Verdana" w:hAnsi="Verdana"/>
          <w:sz w:val="24"/>
        </w:rPr>
        <w:t>y</w:t>
      </w:r>
      <w:r w:rsidRPr="00956A76">
        <w:rPr>
          <w:rFonts w:ascii="Verdana" w:hAnsi="Verdana"/>
          <w:sz w:val="24"/>
        </w:rPr>
        <w:t xml:space="preserve"> to themselves </w:t>
      </w:r>
      <w:r w:rsidR="00E73AB1">
        <w:rPr>
          <w:rFonts w:ascii="Verdana" w:hAnsi="Verdana"/>
          <w:sz w:val="24"/>
        </w:rPr>
        <w:t xml:space="preserve">it </w:t>
      </w:r>
      <w:r w:rsidRPr="00956A76">
        <w:rPr>
          <w:rFonts w:ascii="Verdana" w:hAnsi="Verdana"/>
          <w:sz w:val="24"/>
        </w:rPr>
        <w:t>must be considered as a significant risk</w:t>
      </w:r>
      <w:r w:rsidR="00956A76" w:rsidRPr="00956A76">
        <w:rPr>
          <w:rFonts w:ascii="Verdana" w:hAnsi="Verdana"/>
          <w:sz w:val="24"/>
        </w:rPr>
        <w:t xml:space="preserve"> and investigated. </w:t>
      </w:r>
    </w:p>
    <w:p w14:paraId="7A2FBD41" w14:textId="77777777" w:rsidR="00E73AB1" w:rsidRDefault="00E73AB1" w:rsidP="00956A76">
      <w:pPr>
        <w:pStyle w:val="NoSpacing"/>
        <w:rPr>
          <w:rFonts w:ascii="Verdana" w:hAnsi="Verdana"/>
          <w:b/>
          <w:sz w:val="24"/>
        </w:rPr>
      </w:pPr>
    </w:p>
    <w:p w14:paraId="068AD437" w14:textId="47C8B760" w:rsidR="00956A76" w:rsidRDefault="00A53B20" w:rsidP="00956A76">
      <w:pPr>
        <w:pStyle w:val="NoSpacing"/>
        <w:rPr>
          <w:rFonts w:ascii="Verdana" w:hAnsi="Verdana"/>
          <w:sz w:val="24"/>
        </w:rPr>
      </w:pPr>
      <w:r w:rsidRPr="00A53B20">
        <w:rPr>
          <w:rFonts w:ascii="Verdana" w:hAnsi="Verdana"/>
          <w:b/>
          <w:sz w:val="24"/>
        </w:rPr>
        <w:t>ALL NON-MOBILE BABIES WITH AN INJURY SHOULD BE REFERRED.</w:t>
      </w:r>
      <w:r>
        <w:rPr>
          <w:rFonts w:ascii="Verdana" w:hAnsi="Verdana"/>
          <w:sz w:val="24"/>
        </w:rPr>
        <w:t xml:space="preserve"> </w:t>
      </w:r>
    </w:p>
    <w:p w14:paraId="58EF6CD8" w14:textId="65640538" w:rsidR="00A53B20" w:rsidRDefault="00956A76" w:rsidP="00A53B20">
      <w:pPr>
        <w:pStyle w:val="NoSpacing"/>
        <w:rPr>
          <w:rFonts w:ascii="Verdana" w:hAnsi="Verdana"/>
          <w:sz w:val="24"/>
        </w:rPr>
      </w:pPr>
      <w:r w:rsidRPr="00A53B20">
        <w:rPr>
          <w:rFonts w:ascii="Verdana" w:hAnsi="Verdana"/>
          <w:b/>
          <w:sz w:val="24"/>
        </w:rPr>
        <w:t>What to do:</w:t>
      </w:r>
      <w:r w:rsidRPr="00A53B20">
        <w:rPr>
          <w:rFonts w:ascii="Verdana" w:hAnsi="Verdana"/>
          <w:sz w:val="24"/>
        </w:rPr>
        <w:t xml:space="preserve"> </w:t>
      </w:r>
      <w:r w:rsidR="00A53B20" w:rsidRPr="00A53B20">
        <w:rPr>
          <w:rFonts w:ascii="Verdana" w:hAnsi="Verdana"/>
          <w:sz w:val="24"/>
        </w:rPr>
        <w:t xml:space="preserve">When identifying an injury on a non-mobile baby or child the first protocol is to </w:t>
      </w:r>
      <w:r w:rsidR="00E73AB1">
        <w:rPr>
          <w:rFonts w:ascii="Verdana" w:hAnsi="Verdana"/>
          <w:sz w:val="24"/>
        </w:rPr>
        <w:t xml:space="preserve">speak to or </w:t>
      </w:r>
      <w:r w:rsidR="00A53B20" w:rsidRPr="00A53B20">
        <w:rPr>
          <w:rFonts w:ascii="Verdana" w:hAnsi="Verdana"/>
          <w:sz w:val="24"/>
        </w:rPr>
        <w:t>contact the parents, request an explanation</w:t>
      </w:r>
      <w:r w:rsidR="00A53B20">
        <w:rPr>
          <w:rFonts w:ascii="Verdana" w:hAnsi="Verdana"/>
          <w:sz w:val="24"/>
        </w:rPr>
        <w:t xml:space="preserve"> and</w:t>
      </w:r>
      <w:r w:rsidR="00A53B20" w:rsidRPr="00A53B20">
        <w:rPr>
          <w:rFonts w:ascii="Verdana" w:hAnsi="Verdana"/>
          <w:sz w:val="24"/>
        </w:rPr>
        <w:t xml:space="preserve"> ask them to fill out a home injury </w:t>
      </w:r>
      <w:r w:rsidR="00A53B20">
        <w:rPr>
          <w:rFonts w:ascii="Verdana" w:hAnsi="Verdana"/>
          <w:sz w:val="24"/>
        </w:rPr>
        <w:t xml:space="preserve">containing a clear description of the injury </w:t>
      </w:r>
      <w:r w:rsidR="00432FF8">
        <w:rPr>
          <w:rFonts w:ascii="Verdana" w:hAnsi="Verdana"/>
          <w:sz w:val="24"/>
        </w:rPr>
        <w:t>as soon as possible.</w:t>
      </w:r>
      <w:r w:rsidR="00A53B20">
        <w:rPr>
          <w:rFonts w:ascii="Verdana" w:hAnsi="Verdana"/>
          <w:sz w:val="24"/>
        </w:rPr>
        <w:t xml:space="preserve"> You must</w:t>
      </w:r>
      <w:r w:rsidR="00A53B20" w:rsidRPr="00A53B20">
        <w:rPr>
          <w:rFonts w:ascii="Verdana" w:hAnsi="Verdana"/>
          <w:sz w:val="24"/>
        </w:rPr>
        <w:t xml:space="preserve"> </w:t>
      </w:r>
      <w:r w:rsidR="00A53B20">
        <w:rPr>
          <w:rFonts w:ascii="Verdana" w:hAnsi="Verdana"/>
          <w:sz w:val="24"/>
        </w:rPr>
        <w:t xml:space="preserve">then </w:t>
      </w:r>
      <w:r w:rsidR="00A53B20" w:rsidRPr="00A53B20">
        <w:rPr>
          <w:rFonts w:ascii="Verdana" w:hAnsi="Verdana"/>
          <w:sz w:val="24"/>
        </w:rPr>
        <w:t xml:space="preserve">inform them that you will be contacting </w:t>
      </w:r>
      <w:r w:rsidR="00A53B20">
        <w:rPr>
          <w:rFonts w:ascii="Verdana" w:hAnsi="Verdana"/>
          <w:sz w:val="24"/>
        </w:rPr>
        <w:t xml:space="preserve">the community </w:t>
      </w:r>
      <w:r w:rsidR="00A53B20" w:rsidRPr="00A53B20">
        <w:rPr>
          <w:rFonts w:ascii="Verdana" w:hAnsi="Verdana"/>
          <w:sz w:val="24"/>
        </w:rPr>
        <w:t xml:space="preserve">paediatrician. </w:t>
      </w:r>
      <w:r w:rsidR="00A53B20">
        <w:rPr>
          <w:rFonts w:ascii="Verdana" w:hAnsi="Verdana"/>
          <w:sz w:val="24"/>
        </w:rPr>
        <w:t>Even if there is a plausible reason for the injury</w:t>
      </w:r>
      <w:r w:rsidR="00A53B20" w:rsidRPr="00A53B20">
        <w:rPr>
          <w:rFonts w:ascii="Verdana" w:hAnsi="Verdana"/>
          <w:sz w:val="24"/>
        </w:rPr>
        <w:t xml:space="preserve">, you </w:t>
      </w:r>
      <w:r w:rsidR="00A53B20" w:rsidRPr="00A53B20">
        <w:rPr>
          <w:rFonts w:ascii="Verdana" w:hAnsi="Verdana"/>
          <w:b/>
          <w:sz w:val="24"/>
        </w:rPr>
        <w:t>MUST</w:t>
      </w:r>
      <w:r w:rsidR="00A53B20" w:rsidRPr="00A53B20">
        <w:rPr>
          <w:rFonts w:ascii="Verdana" w:hAnsi="Verdana"/>
          <w:sz w:val="24"/>
        </w:rPr>
        <w:t xml:space="preserve"> </w:t>
      </w:r>
      <w:r w:rsidR="00A53B20">
        <w:rPr>
          <w:rFonts w:ascii="Verdana" w:hAnsi="Verdana"/>
          <w:sz w:val="24"/>
        </w:rPr>
        <w:t xml:space="preserve">always </w:t>
      </w:r>
      <w:r w:rsidR="00A53B20" w:rsidRPr="00A53B20">
        <w:rPr>
          <w:rFonts w:ascii="Verdana" w:hAnsi="Verdana"/>
          <w:sz w:val="24"/>
        </w:rPr>
        <w:t>contact the community paediatrician</w:t>
      </w:r>
      <w:r w:rsidR="00A53B20">
        <w:rPr>
          <w:rFonts w:ascii="Verdana" w:hAnsi="Verdana"/>
          <w:sz w:val="24"/>
        </w:rPr>
        <w:t xml:space="preserve"> to inform them of the injury</w:t>
      </w:r>
      <w:r w:rsidR="00432FF8">
        <w:rPr>
          <w:rFonts w:ascii="Verdana" w:hAnsi="Verdana"/>
          <w:sz w:val="24"/>
        </w:rPr>
        <w:t>. A same day examination should be arranged.</w:t>
      </w:r>
      <w:r w:rsidR="00A53B20" w:rsidRPr="00A53B20">
        <w:rPr>
          <w:rFonts w:ascii="Verdana" w:hAnsi="Verdana"/>
          <w:sz w:val="24"/>
        </w:rPr>
        <w:t xml:space="preserve"> </w:t>
      </w:r>
      <w:r w:rsidR="00432FF8">
        <w:rPr>
          <w:rFonts w:ascii="Verdana" w:hAnsi="Verdana"/>
          <w:sz w:val="24"/>
        </w:rPr>
        <w:t xml:space="preserve">In </w:t>
      </w:r>
      <w:r w:rsidR="00A53B20" w:rsidRPr="00A53B20">
        <w:rPr>
          <w:rFonts w:ascii="Verdana" w:hAnsi="Verdana"/>
          <w:sz w:val="24"/>
        </w:rPr>
        <w:t xml:space="preserve">more severe cases </w:t>
      </w:r>
      <w:r w:rsidR="00432FF8">
        <w:rPr>
          <w:rFonts w:ascii="Verdana" w:hAnsi="Verdana"/>
          <w:sz w:val="24"/>
        </w:rPr>
        <w:t xml:space="preserve">contact the </w:t>
      </w:r>
      <w:r w:rsidR="00A53B20" w:rsidRPr="00A53B20">
        <w:rPr>
          <w:rFonts w:ascii="Verdana" w:hAnsi="Verdana"/>
          <w:sz w:val="24"/>
        </w:rPr>
        <w:t>Emergency Services.</w:t>
      </w:r>
      <w:r w:rsidR="00A53B20">
        <w:rPr>
          <w:rFonts w:ascii="Verdana" w:hAnsi="Verdana"/>
          <w:sz w:val="24"/>
        </w:rPr>
        <w:t xml:space="preserve"> </w:t>
      </w:r>
    </w:p>
    <w:p w14:paraId="6AD6A0E7" w14:textId="46E7AE63" w:rsidR="00432FF8" w:rsidRDefault="00432FF8" w:rsidP="00A53B20">
      <w:pPr>
        <w:pStyle w:val="NoSpacing"/>
        <w:rPr>
          <w:rFonts w:ascii="Verdana" w:hAnsi="Verdana"/>
          <w:sz w:val="24"/>
        </w:rPr>
      </w:pPr>
    </w:p>
    <w:p w14:paraId="6D3BEBB1" w14:textId="6CBFF243" w:rsidR="00A53B20" w:rsidRPr="00432FF8" w:rsidRDefault="00432FF8" w:rsidP="00432FF8">
      <w:pPr>
        <w:pStyle w:val="NoSpacing"/>
        <w:jc w:val="center"/>
        <w:rPr>
          <w:rFonts w:ascii="Verdana" w:hAnsi="Verdana"/>
          <w:b/>
          <w:sz w:val="24"/>
        </w:rPr>
      </w:pPr>
      <w:r w:rsidRPr="00432FF8">
        <w:rPr>
          <w:rFonts w:ascii="Verdana" w:hAnsi="Verdana"/>
          <w:b/>
          <w:sz w:val="24"/>
        </w:rPr>
        <w:t xml:space="preserve">Repeated minor injuries in non-mobile babies </w:t>
      </w:r>
      <w:r>
        <w:rPr>
          <w:rFonts w:ascii="Verdana" w:hAnsi="Verdana"/>
          <w:b/>
          <w:sz w:val="24"/>
        </w:rPr>
        <w:t>are</w:t>
      </w:r>
      <w:r w:rsidRPr="00432FF8">
        <w:rPr>
          <w:rFonts w:ascii="Verdana" w:hAnsi="Verdana"/>
          <w:b/>
          <w:sz w:val="24"/>
        </w:rPr>
        <w:t xml:space="preserve"> extremely concerning</w:t>
      </w:r>
      <w:r w:rsidR="0079129E">
        <w:rPr>
          <w:rFonts w:ascii="Verdana" w:hAnsi="Verdana"/>
          <w:b/>
          <w:sz w:val="24"/>
        </w:rPr>
        <w:t xml:space="preserve"> and will be reported to ART</w:t>
      </w:r>
    </w:p>
    <w:p w14:paraId="1EF04098" w14:textId="77777777" w:rsidR="00A53B20" w:rsidRPr="00A53B20" w:rsidRDefault="00A53B20" w:rsidP="00956A76">
      <w:pPr>
        <w:pStyle w:val="NoSpacing"/>
        <w:rPr>
          <w:rFonts w:ascii="Verdana" w:hAnsi="Verdana"/>
          <w:b/>
          <w:sz w:val="24"/>
        </w:rPr>
      </w:pPr>
    </w:p>
    <w:p w14:paraId="52BF93A8" w14:textId="77777777" w:rsidR="00432FF8" w:rsidRPr="00432FF8" w:rsidRDefault="00432FF8" w:rsidP="00956A76">
      <w:pPr>
        <w:pStyle w:val="NoSpacing"/>
        <w:rPr>
          <w:rFonts w:ascii="Verdana" w:hAnsi="Verdana"/>
          <w:sz w:val="24"/>
        </w:rPr>
      </w:pPr>
    </w:p>
    <w:p w14:paraId="27EBCF1A" w14:textId="1A908866" w:rsidR="00A53B20" w:rsidRDefault="00A53B20" w:rsidP="00956A76">
      <w:pPr>
        <w:pStyle w:val="NoSpacing"/>
        <w:rPr>
          <w:rFonts w:ascii="Verdana" w:hAnsi="Verdana"/>
          <w:b/>
          <w:sz w:val="24"/>
        </w:rPr>
      </w:pPr>
      <w:r w:rsidRPr="00A53B20">
        <w:rPr>
          <w:rFonts w:ascii="Verdana" w:hAnsi="Verdana"/>
          <w:b/>
          <w:sz w:val="24"/>
        </w:rPr>
        <w:t>New parents!</w:t>
      </w:r>
    </w:p>
    <w:p w14:paraId="5D74098B" w14:textId="314C0EF2" w:rsidR="00956A76" w:rsidRDefault="00956A76" w:rsidP="00956A76">
      <w:pPr>
        <w:pStyle w:val="NoSpacing"/>
        <w:rPr>
          <w:rFonts w:ascii="Verdana" w:hAnsi="Verdana"/>
          <w:sz w:val="24"/>
        </w:rPr>
      </w:pPr>
      <w:r w:rsidRPr="00956A76">
        <w:rPr>
          <w:rFonts w:ascii="Verdana" w:hAnsi="Verdana"/>
          <w:sz w:val="24"/>
        </w:rPr>
        <w:t xml:space="preserve">All </w:t>
      </w:r>
      <w:r w:rsidR="00A53B20">
        <w:rPr>
          <w:rFonts w:ascii="Verdana" w:hAnsi="Verdana"/>
          <w:sz w:val="24"/>
        </w:rPr>
        <w:t xml:space="preserve">parents/carers of </w:t>
      </w:r>
      <w:r w:rsidRPr="00956A76">
        <w:rPr>
          <w:rFonts w:ascii="Verdana" w:hAnsi="Verdana"/>
          <w:sz w:val="24"/>
        </w:rPr>
        <w:t>new babies and non-mobile children that are to attend Play</w:t>
      </w:r>
      <w:r w:rsidR="00E73AB1">
        <w:rPr>
          <w:rFonts w:ascii="Verdana" w:hAnsi="Verdana"/>
          <w:sz w:val="24"/>
        </w:rPr>
        <w:t xml:space="preserve"> S</w:t>
      </w:r>
      <w:r w:rsidRPr="00956A76">
        <w:rPr>
          <w:rFonts w:ascii="Verdana" w:hAnsi="Verdana"/>
          <w:sz w:val="24"/>
        </w:rPr>
        <w:t xml:space="preserve">tation </w:t>
      </w:r>
      <w:r w:rsidR="00E73AB1">
        <w:rPr>
          <w:rFonts w:ascii="Verdana" w:hAnsi="Verdana"/>
          <w:sz w:val="24"/>
        </w:rPr>
        <w:t xml:space="preserve">will </w:t>
      </w:r>
      <w:r w:rsidRPr="00956A76">
        <w:rPr>
          <w:rFonts w:ascii="Verdana" w:hAnsi="Verdana"/>
          <w:sz w:val="24"/>
        </w:rPr>
        <w:t>be given a copy of the policy (via email) and a general explanation of why it’s in place.</w:t>
      </w:r>
      <w:r w:rsidR="00A53B20">
        <w:rPr>
          <w:rFonts w:ascii="Verdana" w:hAnsi="Verdana"/>
          <w:sz w:val="24"/>
        </w:rPr>
        <w:t xml:space="preserve"> </w:t>
      </w:r>
    </w:p>
    <w:p w14:paraId="4DE61E79" w14:textId="102BE984" w:rsidR="00E73AB1" w:rsidRDefault="00E73AB1" w:rsidP="00956A76">
      <w:pPr>
        <w:pStyle w:val="NoSpacing"/>
        <w:rPr>
          <w:rFonts w:ascii="Verdana" w:hAnsi="Verdana"/>
          <w:sz w:val="24"/>
        </w:rPr>
      </w:pPr>
    </w:p>
    <w:p w14:paraId="7FAA3375" w14:textId="015F0483" w:rsidR="00E73AB1" w:rsidRDefault="00E73AB1" w:rsidP="00956A76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This policy and all referrals made comply with safeguarding standards.</w:t>
      </w:r>
    </w:p>
    <w:p w14:paraId="1503B268" w14:textId="49E004F1" w:rsidR="00E73AB1" w:rsidRDefault="00E73AB1" w:rsidP="00956A76">
      <w:pPr>
        <w:pStyle w:val="NoSpacing"/>
        <w:rPr>
          <w:rFonts w:ascii="Verdana" w:hAnsi="Verdana"/>
          <w:sz w:val="24"/>
        </w:rPr>
      </w:pPr>
    </w:p>
    <w:p w14:paraId="322A5E21" w14:textId="7FF7F3FC" w:rsidR="00E73AB1" w:rsidRDefault="00E73AB1" w:rsidP="00956A76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Unless a child is at risk of immediate harm all parents will be notified of a referral being made.</w:t>
      </w:r>
    </w:p>
    <w:p w14:paraId="14CF85DF" w14:textId="353CC58C" w:rsidR="00A53B20" w:rsidRDefault="00A53B20" w:rsidP="00956A76">
      <w:pPr>
        <w:pStyle w:val="NoSpacing"/>
        <w:rPr>
          <w:rFonts w:ascii="Verdana" w:hAnsi="Verdana"/>
          <w:sz w:val="24"/>
        </w:rPr>
      </w:pPr>
    </w:p>
    <w:p w14:paraId="777348ED" w14:textId="1CC192DD" w:rsidR="00E73AB1" w:rsidRPr="003735F6" w:rsidRDefault="00E73AB1" w:rsidP="00956A76">
      <w:pPr>
        <w:pStyle w:val="NoSpacing"/>
        <w:rPr>
          <w:rFonts w:ascii="Verdana" w:hAnsi="Verdana"/>
          <w:b/>
          <w:bCs/>
          <w:sz w:val="24"/>
        </w:rPr>
      </w:pPr>
    </w:p>
    <w:p w14:paraId="6B779935" w14:textId="72987E05" w:rsidR="00E73AB1" w:rsidRPr="003735F6" w:rsidRDefault="003735F6" w:rsidP="00956A76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3735F6">
        <w:rPr>
          <w:rFonts w:ascii="Helvetica" w:hAnsi="Helvetica"/>
          <w:b/>
          <w:bCs/>
          <w:color w:val="525252"/>
          <w:sz w:val="21"/>
          <w:szCs w:val="21"/>
          <w:shd w:val="clear" w:color="auto" w:fill="FFFFFF"/>
        </w:rPr>
        <w:t xml:space="preserve">call Consultant Community </w:t>
      </w:r>
      <w:r w:rsidRPr="003735F6">
        <w:rPr>
          <w:rFonts w:ascii="Helvetica" w:hAnsi="Helvetica"/>
          <w:b/>
          <w:bCs/>
          <w:color w:val="525252"/>
          <w:sz w:val="24"/>
          <w:szCs w:val="24"/>
          <w:shd w:val="clear" w:color="auto" w:fill="FFFFFF"/>
        </w:rPr>
        <w:t>Paediatrician the same day (via BRI switchboard 0117 9230000) </w:t>
      </w:r>
    </w:p>
    <w:sectPr w:rsidR="00E73AB1" w:rsidRPr="003735F6" w:rsidSect="00970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92"/>
    <w:rsid w:val="003735F6"/>
    <w:rsid w:val="00432FF8"/>
    <w:rsid w:val="004F697B"/>
    <w:rsid w:val="005925F9"/>
    <w:rsid w:val="005E1A07"/>
    <w:rsid w:val="00622400"/>
    <w:rsid w:val="00642298"/>
    <w:rsid w:val="00706F24"/>
    <w:rsid w:val="0079129E"/>
    <w:rsid w:val="00956A76"/>
    <w:rsid w:val="00970D92"/>
    <w:rsid w:val="009B44B3"/>
    <w:rsid w:val="00A53B20"/>
    <w:rsid w:val="00D15955"/>
    <w:rsid w:val="00E7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4321"/>
  <w15:chartTrackingRefBased/>
  <w15:docId w15:val="{059CF539-E80B-4EA8-96CF-01B6F396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46AD498021745911B4A8914509EE3" ma:contentTypeVersion="16" ma:contentTypeDescription="Create a new document." ma:contentTypeScope="" ma:versionID="9bad694a8ab9b3c7ef02604e720e7304">
  <xsd:schema xmlns:xsd="http://www.w3.org/2001/XMLSchema" xmlns:xs="http://www.w3.org/2001/XMLSchema" xmlns:p="http://schemas.microsoft.com/office/2006/metadata/properties" xmlns:ns2="6a89693c-da12-45de-9b99-f82ab5932a5d" xmlns:ns3="b5564912-275d-41aa-bbcf-13acca925bc4" targetNamespace="http://schemas.microsoft.com/office/2006/metadata/properties" ma:root="true" ma:fieldsID="4eba102b690f55836c2a71c973c93d12" ns2:_="" ns3:_="">
    <xsd:import namespace="6a89693c-da12-45de-9b99-f82ab5932a5d"/>
    <xsd:import namespace="b5564912-275d-41aa-bbcf-13acca925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9693c-da12-45de-9b99-f82ab5932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cd7a20-5ab8-4c3a-915b-dbe71e505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64912-275d-41aa-bbcf-13acca92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2d583-d196-4978-a4bf-bcf9662664e9}" ma:internalName="TaxCatchAll" ma:showField="CatchAllData" ma:web="b5564912-275d-41aa-bbcf-13acca925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B11E4-775E-4BCD-87FC-B41A4C52ADEA}"/>
</file>

<file path=customXml/itemProps2.xml><?xml version="1.0" encoding="utf-8"?>
<ds:datastoreItem xmlns:ds="http://schemas.openxmlformats.org/officeDocument/2006/customXml" ds:itemID="{58941B3F-5529-416E-98B5-4886F073B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Joanne Knight</cp:lastModifiedBy>
  <cp:revision>6</cp:revision>
  <cp:lastPrinted>2021-04-16T09:50:00Z</cp:lastPrinted>
  <dcterms:created xsi:type="dcterms:W3CDTF">2018-10-11T15:40:00Z</dcterms:created>
  <dcterms:modified xsi:type="dcterms:W3CDTF">2021-04-16T09:52:00Z</dcterms:modified>
</cp:coreProperties>
</file>