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89CCE" w14:textId="77777777" w:rsidR="002A4EC0" w:rsidRPr="00D74512" w:rsidRDefault="00ED7BBF" w:rsidP="002A4EC0">
      <w:pPr>
        <w:shd w:val="clear" w:color="auto" w:fill="FFFFFF"/>
        <w:spacing w:after="150" w:line="240" w:lineRule="auto"/>
        <w:rPr>
          <w:rFonts w:ascii="Verdana" w:eastAsia="Times New Roman" w:hAnsi="Verdana" w:cs="Times New Roman"/>
          <w:color w:val="000000"/>
          <w:sz w:val="24"/>
          <w:szCs w:val="24"/>
          <w:lang w:eastAsia="en-GB"/>
        </w:rPr>
      </w:pPr>
      <w:r>
        <w:rPr>
          <w:rFonts w:ascii="Verdana" w:eastAsia="Times New Roman" w:hAnsi="Verdana" w:cs="Times New Roman"/>
          <w:noProof/>
          <w:color w:val="000000"/>
          <w:sz w:val="24"/>
          <w:szCs w:val="24"/>
          <w:lang w:val="en-US"/>
        </w:rPr>
        <w:drawing>
          <wp:anchor distT="0" distB="0" distL="114300" distR="114300" simplePos="0" relativeHeight="251658240" behindDoc="0" locked="0" layoutInCell="1" allowOverlap="1" wp14:anchorId="25E1F79D" wp14:editId="68E4F67C">
            <wp:simplePos x="0" y="0"/>
            <wp:positionH relativeFrom="column">
              <wp:posOffset>4998320</wp:posOffset>
            </wp:positionH>
            <wp:positionV relativeFrom="paragraph">
              <wp:posOffset>-5194</wp:posOffset>
            </wp:positionV>
            <wp:extent cx="1479479" cy="67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ittle Stoke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479" cy="677100"/>
                    </a:xfrm>
                    <a:prstGeom prst="rect">
                      <a:avLst/>
                    </a:prstGeom>
                  </pic:spPr>
                </pic:pic>
              </a:graphicData>
            </a:graphic>
            <wp14:sizeRelH relativeFrom="page">
              <wp14:pctWidth>0</wp14:pctWidth>
            </wp14:sizeRelH>
            <wp14:sizeRelV relativeFrom="page">
              <wp14:pctHeight>0</wp14:pctHeight>
            </wp14:sizeRelV>
          </wp:anchor>
        </w:drawing>
      </w:r>
    </w:p>
    <w:p w14:paraId="3044438F" w14:textId="0D2C137F" w:rsidR="00F00C6A" w:rsidRPr="00ED7BBF" w:rsidRDefault="00EE1C68" w:rsidP="002A4EC0">
      <w:pPr>
        <w:shd w:val="clear" w:color="auto" w:fill="FFFFFF"/>
        <w:spacing w:after="150" w:line="240" w:lineRule="auto"/>
        <w:rPr>
          <w:rFonts w:ascii="Verdana" w:eastAsia="Times New Roman" w:hAnsi="Verdana" w:cs="Times New Roman"/>
          <w:b/>
          <w:sz w:val="36"/>
          <w:szCs w:val="36"/>
          <w:lang w:eastAsia="en-GB"/>
        </w:rPr>
      </w:pPr>
      <w:r>
        <w:rPr>
          <w:rFonts w:ascii="Verdana" w:eastAsia="Times New Roman" w:hAnsi="Verdana" w:cs="Times New Roman"/>
          <w:b/>
          <w:sz w:val="36"/>
          <w:szCs w:val="36"/>
          <w:lang w:eastAsia="en-GB"/>
        </w:rPr>
        <w:t>5</w:t>
      </w:r>
      <w:r w:rsidR="0057503A" w:rsidRPr="00ED7BBF">
        <w:rPr>
          <w:rFonts w:ascii="Verdana" w:eastAsia="Times New Roman" w:hAnsi="Verdana" w:cs="Times New Roman"/>
          <w:b/>
          <w:sz w:val="36"/>
          <w:szCs w:val="36"/>
          <w:lang w:eastAsia="en-GB"/>
        </w:rPr>
        <w:t xml:space="preserve">. </w:t>
      </w:r>
      <w:r w:rsidR="00F00C6A" w:rsidRPr="00ED7BBF">
        <w:rPr>
          <w:rFonts w:ascii="Verdana" w:eastAsia="Times New Roman" w:hAnsi="Verdana" w:cs="Times New Roman"/>
          <w:b/>
          <w:sz w:val="36"/>
          <w:szCs w:val="36"/>
          <w:lang w:eastAsia="en-GB"/>
        </w:rPr>
        <w:t xml:space="preserve">Managing </w:t>
      </w:r>
      <w:r w:rsidR="007A74A5" w:rsidRPr="00ED7BBF">
        <w:rPr>
          <w:rFonts w:ascii="Verdana" w:eastAsia="Times New Roman" w:hAnsi="Verdana" w:cs="Times New Roman"/>
          <w:b/>
          <w:sz w:val="36"/>
          <w:szCs w:val="36"/>
          <w:lang w:eastAsia="en-GB"/>
        </w:rPr>
        <w:t>C</w:t>
      </w:r>
      <w:r w:rsidR="00F00C6A" w:rsidRPr="00ED7BBF">
        <w:rPr>
          <w:rFonts w:ascii="Verdana" w:eastAsia="Times New Roman" w:hAnsi="Verdana" w:cs="Times New Roman"/>
          <w:b/>
          <w:sz w:val="36"/>
          <w:szCs w:val="36"/>
          <w:lang w:eastAsia="en-GB"/>
        </w:rPr>
        <w:t xml:space="preserve">hildren’s </w:t>
      </w:r>
      <w:r w:rsidR="007A74A5" w:rsidRPr="00ED7BBF">
        <w:rPr>
          <w:rFonts w:ascii="Verdana" w:eastAsia="Times New Roman" w:hAnsi="Verdana" w:cs="Times New Roman"/>
          <w:b/>
          <w:sz w:val="36"/>
          <w:szCs w:val="36"/>
          <w:lang w:eastAsia="en-GB"/>
        </w:rPr>
        <w:t>B</w:t>
      </w:r>
      <w:r w:rsidR="00F00C6A" w:rsidRPr="00ED7BBF">
        <w:rPr>
          <w:rFonts w:ascii="Verdana" w:eastAsia="Times New Roman" w:hAnsi="Verdana" w:cs="Times New Roman"/>
          <w:b/>
          <w:sz w:val="36"/>
          <w:szCs w:val="36"/>
          <w:lang w:eastAsia="en-GB"/>
        </w:rPr>
        <w:t>ehaviour</w:t>
      </w:r>
    </w:p>
    <w:p w14:paraId="45E08BAE" w14:textId="77777777" w:rsidR="001B03E7" w:rsidRPr="00D74512" w:rsidRDefault="001B03E7" w:rsidP="002A4EC0">
      <w:pPr>
        <w:shd w:val="clear" w:color="auto" w:fill="FFFFFF"/>
        <w:spacing w:after="150" w:line="240" w:lineRule="auto"/>
        <w:rPr>
          <w:rFonts w:ascii="Verdana" w:eastAsia="Times New Roman" w:hAnsi="Verdana" w:cs="Times New Roman"/>
          <w:color w:val="31849B" w:themeColor="accent5" w:themeShade="BF"/>
          <w:sz w:val="24"/>
          <w:szCs w:val="24"/>
          <w:lang w:eastAsia="en-GB"/>
        </w:rPr>
      </w:pPr>
    </w:p>
    <w:p w14:paraId="525B7E08" w14:textId="77777777" w:rsidR="002A4EC0" w:rsidRPr="00D74512" w:rsidRDefault="002A4EC0" w:rsidP="002A4EC0">
      <w:pPr>
        <w:shd w:val="clear" w:color="auto" w:fill="FFFFFF"/>
        <w:spacing w:after="150" w:line="240" w:lineRule="auto"/>
        <w:rPr>
          <w:rFonts w:ascii="Verdana" w:eastAsia="Times New Roman" w:hAnsi="Verdana" w:cs="Times New Roman"/>
          <w:color w:val="31849B" w:themeColor="accent5" w:themeShade="BF"/>
          <w:sz w:val="24"/>
          <w:szCs w:val="24"/>
          <w:lang w:eastAsia="en-GB"/>
        </w:rPr>
      </w:pPr>
      <w:r w:rsidRPr="00D74512">
        <w:rPr>
          <w:rFonts w:ascii="Verdana" w:eastAsia="Times New Roman" w:hAnsi="Verdana" w:cs="Times New Roman"/>
          <w:color w:val="31849B" w:themeColor="accent5" w:themeShade="BF"/>
          <w:sz w:val="24"/>
          <w:szCs w:val="24"/>
          <w:lang w:eastAsia="en-GB"/>
        </w:rPr>
        <w:t>Our aim is that all of the children should be able to behave in socially acceptable ways.</w:t>
      </w:r>
    </w:p>
    <w:p w14:paraId="1AFEE15C" w14:textId="77777777" w:rsidR="002A4EC0" w:rsidRPr="00D74512" w:rsidRDefault="002A4EC0" w:rsidP="002A4EC0">
      <w:pPr>
        <w:shd w:val="clear" w:color="auto" w:fill="FFFFFF"/>
        <w:spacing w:after="150"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br/>
      </w:r>
      <w:bookmarkStart w:id="0" w:name="_GoBack"/>
      <w:r w:rsidRPr="00D74512">
        <w:rPr>
          <w:rFonts w:ascii="Verdana" w:eastAsia="Times New Roman" w:hAnsi="Verdana" w:cs="Times New Roman"/>
          <w:color w:val="000000"/>
          <w:sz w:val="24"/>
          <w:szCs w:val="24"/>
          <w:lang w:eastAsia="en-GB"/>
        </w:rPr>
        <w:t>To be socially acceptable, we believe that children should be able to:</w:t>
      </w:r>
    </w:p>
    <w:bookmarkEnd w:id="0"/>
    <w:p w14:paraId="3F1841D7" w14:textId="77777777" w:rsidR="002A4EC0" w:rsidRPr="00D74512" w:rsidRDefault="002A4EC0" w:rsidP="002A4E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treat other children and adults with respect </w:t>
      </w:r>
    </w:p>
    <w:p w14:paraId="20A2B085" w14:textId="77777777" w:rsidR="002A4EC0" w:rsidRPr="00D74512" w:rsidRDefault="002A4EC0" w:rsidP="002A4E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speak politely to other people </w:t>
      </w:r>
    </w:p>
    <w:p w14:paraId="1C5AA8DF" w14:textId="77777777" w:rsidR="002A4EC0" w:rsidRPr="00D74512" w:rsidRDefault="002A4EC0" w:rsidP="002A4E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have self confidence and high self-esteem. </w:t>
      </w:r>
    </w:p>
    <w:p w14:paraId="5D0D4296" w14:textId="77777777" w:rsidR="0020263A" w:rsidRPr="00D74512" w:rsidRDefault="0020263A" w:rsidP="0020263A">
      <w:pPr>
        <w:shd w:val="clear" w:color="auto" w:fill="FFFFFF"/>
        <w:spacing w:after="150" w:line="240" w:lineRule="auto"/>
        <w:rPr>
          <w:rFonts w:ascii="Verdana" w:eastAsia="Times New Roman" w:hAnsi="Verdana" w:cs="Times New Roman"/>
          <w:color w:val="31849B" w:themeColor="accent5" w:themeShade="BF"/>
          <w:sz w:val="24"/>
          <w:szCs w:val="24"/>
          <w:lang w:eastAsia="en-GB"/>
        </w:rPr>
      </w:pPr>
      <w:r w:rsidRPr="00D74512">
        <w:rPr>
          <w:rFonts w:ascii="Verdana" w:eastAsia="Times New Roman" w:hAnsi="Verdana" w:cs="Times New Roman"/>
          <w:color w:val="31849B" w:themeColor="accent5" w:themeShade="BF"/>
          <w:sz w:val="24"/>
          <w:szCs w:val="24"/>
          <w:lang w:eastAsia="en-GB"/>
        </w:rPr>
        <w:t>To encourage this, the staff will:</w:t>
      </w:r>
    </w:p>
    <w:p w14:paraId="60C04A95" w14:textId="77777777" w:rsidR="0020263A" w:rsidRPr="00D74512" w:rsidRDefault="0020263A" w:rsidP="0020263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treat all children and adults with respect </w:t>
      </w:r>
    </w:p>
    <w:p w14:paraId="4BFA2B04" w14:textId="77777777" w:rsidR="0020263A" w:rsidRPr="00D74512" w:rsidRDefault="0020263A" w:rsidP="0020263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speak politely to all other people </w:t>
      </w:r>
    </w:p>
    <w:p w14:paraId="57512014" w14:textId="77777777" w:rsidR="0020263A" w:rsidRPr="00D74512" w:rsidRDefault="0020263A" w:rsidP="0020263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praise children’s efforts and achievements as often as they can </w:t>
      </w:r>
    </w:p>
    <w:p w14:paraId="5E48811F" w14:textId="77777777" w:rsidR="0020263A" w:rsidRPr="00D74512" w:rsidRDefault="0020263A" w:rsidP="0020263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explain to children what they should have done or said when they get it wrong </w:t>
      </w:r>
    </w:p>
    <w:p w14:paraId="1E8E64A5" w14:textId="77777777" w:rsidR="0020263A" w:rsidRPr="00D74512" w:rsidRDefault="0020263A" w:rsidP="0020263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tell parents about their child’s efforts and achievements </w:t>
      </w:r>
    </w:p>
    <w:p w14:paraId="57B7D45F" w14:textId="77777777" w:rsidR="0020263A" w:rsidRPr="00D74512" w:rsidRDefault="0020263A" w:rsidP="0020263A">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avoid using critical or sarcastic language. </w:t>
      </w:r>
    </w:p>
    <w:p w14:paraId="425B36D3" w14:textId="77777777" w:rsidR="0020263A" w:rsidRPr="00D74512" w:rsidRDefault="0020263A" w:rsidP="0020263A">
      <w:pPr>
        <w:shd w:val="clear" w:color="auto" w:fill="FFFFFF"/>
        <w:spacing w:after="150" w:line="240" w:lineRule="auto"/>
        <w:rPr>
          <w:rFonts w:ascii="Verdana" w:eastAsia="Times New Roman" w:hAnsi="Verdana" w:cs="Times New Roman"/>
          <w:color w:val="31849B" w:themeColor="accent5" w:themeShade="BF"/>
          <w:sz w:val="24"/>
          <w:szCs w:val="24"/>
          <w:lang w:eastAsia="en-GB"/>
        </w:rPr>
      </w:pPr>
      <w:r w:rsidRPr="00D74512">
        <w:rPr>
          <w:rFonts w:ascii="Verdana" w:eastAsia="Times New Roman" w:hAnsi="Verdana" w:cs="Times New Roman"/>
          <w:color w:val="31849B" w:themeColor="accent5" w:themeShade="BF"/>
          <w:sz w:val="24"/>
          <w:szCs w:val="24"/>
          <w:lang w:eastAsia="en-GB"/>
        </w:rPr>
        <w:t>We will not accept the following behaviour from children or adults:</w:t>
      </w:r>
    </w:p>
    <w:p w14:paraId="40530F39" w14:textId="77777777" w:rsidR="0020263A" w:rsidRPr="00D74512" w:rsidRDefault="0020263A" w:rsidP="0020263A">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use of rude or unkind language </w:t>
      </w:r>
    </w:p>
    <w:p w14:paraId="4D7BDDFD" w14:textId="77777777" w:rsidR="0020263A" w:rsidRPr="00D74512" w:rsidRDefault="0020263A" w:rsidP="0020263A">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hitting, kicking, biting or other such physical responses </w:t>
      </w:r>
    </w:p>
    <w:p w14:paraId="24001C69" w14:textId="77777777" w:rsidR="0020263A" w:rsidRPr="00D74512" w:rsidRDefault="0020263A" w:rsidP="0020263A">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racist or sexist remarks. </w:t>
      </w:r>
    </w:p>
    <w:p w14:paraId="334EB865" w14:textId="77777777" w:rsidR="0020263A" w:rsidRPr="00D74512" w:rsidRDefault="0020263A" w:rsidP="00202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When a child demonstrates a pattern of </w:t>
      </w:r>
      <w:r w:rsidR="007A74A5" w:rsidRPr="00D74512">
        <w:rPr>
          <w:rFonts w:ascii="Verdana" w:eastAsia="Times New Roman" w:hAnsi="Verdana" w:cs="Times New Roman"/>
          <w:color w:val="000000"/>
          <w:sz w:val="24"/>
          <w:szCs w:val="24"/>
          <w:lang w:eastAsia="en-GB"/>
        </w:rPr>
        <w:t xml:space="preserve">wrong doing </w:t>
      </w:r>
      <w:r w:rsidRPr="00D74512">
        <w:rPr>
          <w:rFonts w:ascii="Verdana" w:eastAsia="Times New Roman" w:hAnsi="Verdana" w:cs="Times New Roman"/>
          <w:color w:val="000000"/>
          <w:sz w:val="24"/>
          <w:szCs w:val="24"/>
          <w:lang w:eastAsia="en-GB"/>
        </w:rPr>
        <w:t xml:space="preserve">or consistently negative behaviour parents will be informed and strategies for progress agreed.  An important reason for having a behaviour policy is in order for us to share our training </w:t>
      </w:r>
      <w:r w:rsidR="007A74A5" w:rsidRPr="00D74512">
        <w:rPr>
          <w:rFonts w:ascii="Verdana" w:eastAsia="Times New Roman" w:hAnsi="Verdana" w:cs="Times New Roman"/>
          <w:color w:val="000000"/>
          <w:sz w:val="24"/>
          <w:szCs w:val="24"/>
          <w:lang w:eastAsia="en-GB"/>
        </w:rPr>
        <w:t xml:space="preserve">and informed strategies </w:t>
      </w:r>
      <w:r w:rsidRPr="00D74512">
        <w:rPr>
          <w:rFonts w:ascii="Verdana" w:eastAsia="Times New Roman" w:hAnsi="Verdana" w:cs="Times New Roman"/>
          <w:color w:val="000000"/>
          <w:sz w:val="24"/>
          <w:szCs w:val="24"/>
          <w:lang w:eastAsia="en-GB"/>
        </w:rPr>
        <w:t>with parents; ensuring that all of the adults in a child’s life are working together as a team to promote positive behaviour.</w:t>
      </w:r>
    </w:p>
    <w:p w14:paraId="6E04C2C5" w14:textId="77777777" w:rsidR="007A74A5" w:rsidRPr="00D74512" w:rsidRDefault="007A74A5" w:rsidP="00202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p>
    <w:p w14:paraId="47B0F5BA" w14:textId="77777777" w:rsidR="001B03E7" w:rsidRPr="00D74512" w:rsidRDefault="001B03E7" w:rsidP="001B03E7">
      <w:pPr>
        <w:shd w:val="clear" w:color="auto" w:fill="FFFFFF"/>
        <w:spacing w:after="150"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Behaviour: f</w:t>
      </w:r>
      <w:r w:rsidR="007A74A5" w:rsidRPr="00D74512">
        <w:rPr>
          <w:rFonts w:ascii="Verdana" w:eastAsia="Times New Roman" w:hAnsi="Verdana" w:cs="Times New Roman"/>
          <w:color w:val="000000"/>
          <w:sz w:val="24"/>
          <w:szCs w:val="24"/>
          <w:lang w:eastAsia="en-GB"/>
        </w:rPr>
        <w:t>urther information</w:t>
      </w:r>
      <w:r w:rsidRPr="00D74512">
        <w:rPr>
          <w:rFonts w:ascii="Verdana" w:eastAsia="Times New Roman" w:hAnsi="Verdana" w:cs="Times New Roman"/>
          <w:color w:val="000000"/>
          <w:sz w:val="24"/>
          <w:szCs w:val="24"/>
          <w:lang w:eastAsia="en-GB"/>
        </w:rPr>
        <w:t xml:space="preserve"> </w:t>
      </w:r>
    </w:p>
    <w:p w14:paraId="6ACFCBA4" w14:textId="77777777" w:rsidR="001B03E7" w:rsidRPr="00D74512" w:rsidRDefault="001B03E7" w:rsidP="001B03E7">
      <w:pPr>
        <w:shd w:val="clear" w:color="auto" w:fill="FFFFFF"/>
        <w:spacing w:after="150"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There are two ways at looking at the behaviour of young children:</w:t>
      </w:r>
    </w:p>
    <w:p w14:paraId="40C44212" w14:textId="77777777" w:rsidR="001B03E7" w:rsidRPr="00D74512" w:rsidRDefault="001B03E7" w:rsidP="001B03E7">
      <w:pPr>
        <w:pStyle w:val="ListParagraph"/>
        <w:numPr>
          <w:ilvl w:val="0"/>
          <w:numId w:val="2"/>
        </w:numPr>
        <w:shd w:val="clear" w:color="auto" w:fill="FFFFFF"/>
        <w:spacing w:after="150"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We, as adults, control how the child behaves; responding to negative behaviour using a variety of techniques  OR</w:t>
      </w:r>
    </w:p>
    <w:p w14:paraId="4427912B" w14:textId="77777777" w:rsidR="001B03E7" w:rsidRPr="00D74512" w:rsidRDefault="001B03E7" w:rsidP="001B03E7">
      <w:pPr>
        <w:pStyle w:val="ListParagraph"/>
        <w:numPr>
          <w:ilvl w:val="0"/>
          <w:numId w:val="2"/>
        </w:numPr>
        <w:shd w:val="clear" w:color="auto" w:fill="FFFFFF"/>
        <w:spacing w:after="150"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We give children strategies to develop their own self-discipline, so that when we are not there they are able to manage their own behaviour.</w:t>
      </w:r>
    </w:p>
    <w:p w14:paraId="3CF8F64A" w14:textId="77777777" w:rsidR="001B03E7" w:rsidRPr="00D74512" w:rsidRDefault="001B03E7" w:rsidP="001B03E7">
      <w:pPr>
        <w:shd w:val="clear" w:color="auto" w:fill="FFFFFF"/>
        <w:spacing w:after="150"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Research shows that self discipline is the only kind of discipline worth having if we want establish and maintain positive behaviour in our children; for the child and for the good of our society.</w:t>
      </w:r>
    </w:p>
    <w:p w14:paraId="360D3C4A" w14:textId="77777777" w:rsidR="001B03E7" w:rsidRPr="00D74512" w:rsidRDefault="001B03E7" w:rsidP="001B03E7">
      <w:pPr>
        <w:shd w:val="clear" w:color="auto" w:fill="FFFFFF"/>
        <w:spacing w:after="150" w:line="240" w:lineRule="auto"/>
        <w:rPr>
          <w:rFonts w:ascii="Verdana" w:eastAsia="Times New Roman" w:hAnsi="Verdana" w:cs="Times New Roman"/>
          <w:color w:val="000000"/>
          <w:sz w:val="24"/>
          <w:szCs w:val="24"/>
          <w:lang w:eastAsia="en-GB"/>
        </w:rPr>
      </w:pPr>
      <w:r w:rsidRPr="00D74512">
        <w:rPr>
          <w:rFonts w:ascii="Verdana" w:eastAsia="Times New Roman" w:hAnsi="Verdana" w:cs="Times New Roman"/>
          <w:color w:val="000000"/>
          <w:sz w:val="24"/>
          <w:szCs w:val="24"/>
          <w:lang w:eastAsia="en-GB"/>
        </w:rPr>
        <w:t xml:space="preserve">It is important for adults to help children learn about negotiation rather than manipulation.  If adults manipulate children using bribes they damage the child’s developing self-discipline and moral understanding.  When adults negotiate with </w:t>
      </w:r>
      <w:r w:rsidRPr="00D74512">
        <w:rPr>
          <w:rFonts w:ascii="Verdana" w:eastAsia="Times New Roman" w:hAnsi="Verdana" w:cs="Times New Roman"/>
          <w:color w:val="000000"/>
          <w:sz w:val="24"/>
          <w:szCs w:val="24"/>
          <w:lang w:eastAsia="en-GB"/>
        </w:rPr>
        <w:lastRenderedPageBreak/>
        <w:t>children it shows their respect for the child.  Adults and children should try to find the best solution together as partners.</w:t>
      </w:r>
    </w:p>
    <w:p w14:paraId="34CEC0B2" w14:textId="77777777" w:rsidR="001B03E7" w:rsidRPr="00D74512" w:rsidRDefault="001B03E7" w:rsidP="001B03E7">
      <w:pPr>
        <w:rPr>
          <w:rFonts w:ascii="Verdana" w:hAnsi="Verdana"/>
          <w:sz w:val="24"/>
          <w:szCs w:val="24"/>
        </w:rPr>
      </w:pPr>
      <w:r w:rsidRPr="00D74512">
        <w:rPr>
          <w:rFonts w:ascii="Verdana" w:hAnsi="Verdana"/>
          <w:sz w:val="24"/>
          <w:szCs w:val="24"/>
        </w:rPr>
        <w:t>Sometimes adults are able to see trouble looming and may be able to offer an alternative solution before conflict results.  This gives children the opportunity to develop their own thinking skills and positive behavioural habits.</w:t>
      </w:r>
    </w:p>
    <w:p w14:paraId="7AC33005" w14:textId="77777777" w:rsidR="007A74A5" w:rsidRPr="00D74512" w:rsidRDefault="007A74A5" w:rsidP="00202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p>
    <w:p w14:paraId="2D163B56" w14:textId="77777777" w:rsidR="007A74A5" w:rsidRPr="00D74512" w:rsidRDefault="007A74A5" w:rsidP="007A74A5">
      <w:pPr>
        <w:rPr>
          <w:rFonts w:ascii="Verdana" w:hAnsi="Verdana"/>
          <w:sz w:val="24"/>
          <w:szCs w:val="24"/>
        </w:rPr>
      </w:pPr>
      <w:r w:rsidRPr="00D74512">
        <w:rPr>
          <w:rFonts w:ascii="Verdana" w:hAnsi="Verdana"/>
          <w:sz w:val="24"/>
          <w:szCs w:val="24"/>
        </w:rPr>
        <w:t>It is perhaps worth considering the variety of parenting and teaching methods available to us and those which we should aspire to achieve:</w:t>
      </w:r>
    </w:p>
    <w:p w14:paraId="48EF0E1C" w14:textId="77777777" w:rsidR="007A74A5" w:rsidRPr="00D74512" w:rsidRDefault="007A74A5" w:rsidP="007A74A5">
      <w:pPr>
        <w:rPr>
          <w:rFonts w:ascii="Verdana" w:hAnsi="Verdana"/>
          <w:sz w:val="24"/>
          <w:szCs w:val="24"/>
        </w:rPr>
      </w:pPr>
      <w:r w:rsidRPr="00D74512">
        <w:rPr>
          <w:rFonts w:ascii="Verdana" w:hAnsi="Verdana"/>
          <w:color w:val="31849B" w:themeColor="accent5" w:themeShade="BF"/>
          <w:sz w:val="24"/>
          <w:szCs w:val="24"/>
        </w:rPr>
        <w:t>Permissive adult</w:t>
      </w:r>
      <w:r w:rsidRPr="00D74512">
        <w:rPr>
          <w:rFonts w:ascii="Verdana" w:hAnsi="Verdana"/>
          <w:sz w:val="24"/>
          <w:szCs w:val="24"/>
        </w:rPr>
        <w:t>: HIGH emotional warmth with LOW control techniques</w:t>
      </w:r>
    </w:p>
    <w:p w14:paraId="15FD2709" w14:textId="77777777" w:rsidR="007A74A5" w:rsidRPr="00D74512" w:rsidRDefault="007A74A5" w:rsidP="007A74A5">
      <w:pPr>
        <w:rPr>
          <w:rFonts w:ascii="Verdana" w:hAnsi="Verdana"/>
          <w:sz w:val="24"/>
          <w:szCs w:val="24"/>
        </w:rPr>
      </w:pPr>
      <w:r w:rsidRPr="00D74512">
        <w:rPr>
          <w:rFonts w:ascii="Verdana" w:hAnsi="Verdana"/>
          <w:color w:val="31849B" w:themeColor="accent5" w:themeShade="BF"/>
          <w:sz w:val="24"/>
          <w:szCs w:val="24"/>
        </w:rPr>
        <w:t>Dismissive adult</w:t>
      </w:r>
      <w:r w:rsidRPr="00D74512">
        <w:rPr>
          <w:rFonts w:ascii="Verdana" w:hAnsi="Verdana"/>
          <w:sz w:val="24"/>
          <w:szCs w:val="24"/>
        </w:rPr>
        <w:t>: LOW emotional warmth with LOW control techniques</w:t>
      </w:r>
    </w:p>
    <w:p w14:paraId="2BCF3619" w14:textId="77777777" w:rsidR="007A74A5" w:rsidRPr="00D74512" w:rsidRDefault="007A74A5" w:rsidP="007A74A5">
      <w:pPr>
        <w:rPr>
          <w:rFonts w:ascii="Verdana" w:hAnsi="Verdana"/>
          <w:sz w:val="24"/>
          <w:szCs w:val="24"/>
        </w:rPr>
      </w:pPr>
      <w:r w:rsidRPr="00D74512">
        <w:rPr>
          <w:rFonts w:ascii="Verdana" w:hAnsi="Verdana"/>
          <w:color w:val="31849B" w:themeColor="accent5" w:themeShade="BF"/>
          <w:sz w:val="24"/>
          <w:szCs w:val="24"/>
        </w:rPr>
        <w:t>Authoritarian adult</w:t>
      </w:r>
      <w:r w:rsidRPr="00D74512">
        <w:rPr>
          <w:rFonts w:ascii="Verdana" w:hAnsi="Verdana"/>
          <w:sz w:val="24"/>
          <w:szCs w:val="24"/>
        </w:rPr>
        <w:t>: LOW emotional warmth with HIGH control techniques</w:t>
      </w:r>
    </w:p>
    <w:p w14:paraId="475B2EE7" w14:textId="77777777" w:rsidR="007A74A5" w:rsidRPr="00D74512" w:rsidRDefault="007A74A5" w:rsidP="007A74A5">
      <w:pPr>
        <w:rPr>
          <w:rFonts w:ascii="Verdana" w:hAnsi="Verdana"/>
          <w:sz w:val="24"/>
          <w:szCs w:val="24"/>
        </w:rPr>
      </w:pPr>
      <w:r w:rsidRPr="00D74512">
        <w:rPr>
          <w:rFonts w:ascii="Verdana" w:hAnsi="Verdana"/>
          <w:color w:val="31849B" w:themeColor="accent5" w:themeShade="BF"/>
          <w:sz w:val="24"/>
          <w:szCs w:val="24"/>
        </w:rPr>
        <w:t>Authoritative adult</w:t>
      </w:r>
      <w:r w:rsidRPr="00D74512">
        <w:rPr>
          <w:rFonts w:ascii="Verdana" w:hAnsi="Verdana"/>
          <w:sz w:val="24"/>
          <w:szCs w:val="24"/>
        </w:rPr>
        <w:t>: HIGH emotional warmth with HIGH control techniques (IDEAL)</w:t>
      </w:r>
    </w:p>
    <w:p w14:paraId="10233B3F" w14:textId="77777777" w:rsidR="007A74A5" w:rsidRPr="00D74512" w:rsidRDefault="007A74A5" w:rsidP="0020263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p>
    <w:p w14:paraId="32A4A5DF" w14:textId="77777777" w:rsidR="00BF20E8" w:rsidRPr="00D74512" w:rsidRDefault="00BF20E8" w:rsidP="00BE24A6">
      <w:pPr>
        <w:rPr>
          <w:rFonts w:ascii="Verdana" w:hAnsi="Verdana"/>
          <w:sz w:val="24"/>
          <w:szCs w:val="24"/>
        </w:rPr>
      </w:pPr>
      <w:r w:rsidRPr="00D74512">
        <w:rPr>
          <w:rFonts w:ascii="Verdana" w:hAnsi="Verdana"/>
          <w:color w:val="31849B" w:themeColor="accent5" w:themeShade="BF"/>
          <w:sz w:val="24"/>
          <w:szCs w:val="24"/>
        </w:rPr>
        <w:t>The language used by an adult is of fundamental importance in a conflict situation</w:t>
      </w:r>
      <w:r w:rsidRPr="00D74512">
        <w:rPr>
          <w:rFonts w:ascii="Verdana" w:hAnsi="Verdana"/>
          <w:sz w:val="24"/>
          <w:szCs w:val="24"/>
        </w:rPr>
        <w:t>, for example;</w:t>
      </w:r>
    </w:p>
    <w:p w14:paraId="717C2883" w14:textId="77777777" w:rsidR="00BF20E8" w:rsidRPr="00D74512" w:rsidRDefault="00BF20E8">
      <w:pPr>
        <w:rPr>
          <w:rFonts w:ascii="Verdana" w:hAnsi="Verdana"/>
          <w:sz w:val="24"/>
          <w:szCs w:val="24"/>
        </w:rPr>
      </w:pPr>
      <w:r w:rsidRPr="00D74512">
        <w:rPr>
          <w:rFonts w:ascii="Verdana" w:hAnsi="Verdana"/>
          <w:sz w:val="24"/>
          <w:szCs w:val="24"/>
        </w:rPr>
        <w:t>“Kicking hurts.  Jo is very upset because it hurt, that was the wrong thing to do”</w:t>
      </w:r>
      <w:r w:rsidR="007A74A5" w:rsidRPr="00D74512">
        <w:rPr>
          <w:rFonts w:ascii="Verdana" w:hAnsi="Verdana"/>
          <w:sz w:val="24"/>
          <w:szCs w:val="24"/>
        </w:rPr>
        <w:t xml:space="preserve">  </w:t>
      </w:r>
      <w:r w:rsidRPr="00D74512">
        <w:rPr>
          <w:rFonts w:ascii="Verdana" w:hAnsi="Verdana"/>
          <w:sz w:val="24"/>
          <w:szCs w:val="24"/>
        </w:rPr>
        <w:t>IS BETTER THAN</w:t>
      </w:r>
      <w:r w:rsidR="007A74A5" w:rsidRPr="00D74512">
        <w:rPr>
          <w:rFonts w:ascii="Verdana" w:hAnsi="Verdana"/>
          <w:sz w:val="24"/>
          <w:szCs w:val="24"/>
        </w:rPr>
        <w:t xml:space="preserve">  </w:t>
      </w:r>
      <w:r w:rsidRPr="00D74512">
        <w:rPr>
          <w:rFonts w:ascii="Verdana" w:hAnsi="Verdana"/>
          <w:sz w:val="24"/>
          <w:szCs w:val="24"/>
        </w:rPr>
        <w:t>“Don’t do that.  You are very naughty, and I am very cross with you”</w:t>
      </w:r>
    </w:p>
    <w:p w14:paraId="432B14E3" w14:textId="77777777" w:rsidR="00BF20E8" w:rsidRPr="00D74512" w:rsidRDefault="00BF20E8">
      <w:pPr>
        <w:rPr>
          <w:rFonts w:ascii="Verdana" w:hAnsi="Verdana"/>
          <w:sz w:val="24"/>
          <w:szCs w:val="24"/>
        </w:rPr>
      </w:pPr>
      <w:r w:rsidRPr="00D74512">
        <w:rPr>
          <w:rFonts w:ascii="Verdana" w:hAnsi="Verdana"/>
          <w:sz w:val="24"/>
          <w:szCs w:val="24"/>
        </w:rPr>
        <w:t>THE MESSAGE NEEDS TO BE;  I am not rejecting yo</w:t>
      </w:r>
      <w:r w:rsidR="00BE24A6" w:rsidRPr="00D74512">
        <w:rPr>
          <w:rFonts w:ascii="Verdana" w:hAnsi="Verdana"/>
          <w:sz w:val="24"/>
          <w:szCs w:val="24"/>
        </w:rPr>
        <w:t>u; I am rejecting what you did.</w:t>
      </w:r>
    </w:p>
    <w:p w14:paraId="66CD267F" w14:textId="77777777" w:rsidR="0009712D" w:rsidRPr="00D74512" w:rsidRDefault="0009712D" w:rsidP="000C5C35">
      <w:pPr>
        <w:rPr>
          <w:rFonts w:ascii="Verdana" w:hAnsi="Verdana"/>
          <w:color w:val="215868" w:themeColor="accent5" w:themeShade="80"/>
          <w:sz w:val="24"/>
          <w:szCs w:val="24"/>
        </w:rPr>
      </w:pPr>
    </w:p>
    <w:p w14:paraId="674AD4C3" w14:textId="77777777" w:rsidR="00BE24A6" w:rsidRPr="00D74512" w:rsidRDefault="007A74A5" w:rsidP="007A74A5">
      <w:pPr>
        <w:jc w:val="center"/>
        <w:rPr>
          <w:rFonts w:ascii="Verdana" w:hAnsi="Verdana"/>
          <w:color w:val="215868" w:themeColor="accent5" w:themeShade="80"/>
          <w:sz w:val="24"/>
          <w:szCs w:val="24"/>
        </w:rPr>
      </w:pPr>
      <w:r w:rsidRPr="00D74512">
        <w:rPr>
          <w:rFonts w:ascii="Verdana" w:hAnsi="Verdana"/>
          <w:color w:val="215868" w:themeColor="accent5" w:themeShade="80"/>
          <w:sz w:val="24"/>
          <w:szCs w:val="24"/>
        </w:rPr>
        <w:t xml:space="preserve">◊   </w:t>
      </w:r>
      <w:r w:rsidR="00F00C6A" w:rsidRPr="00D74512">
        <w:rPr>
          <w:rFonts w:ascii="Verdana" w:hAnsi="Verdana"/>
          <w:color w:val="215868" w:themeColor="accent5" w:themeShade="80"/>
          <w:sz w:val="24"/>
          <w:szCs w:val="24"/>
        </w:rPr>
        <w:t>SHOULD CHILDREN BE MADE TO SAY SORRY?</w:t>
      </w:r>
      <w:r w:rsidRPr="00D74512">
        <w:rPr>
          <w:rFonts w:ascii="Verdana" w:hAnsi="Verdana"/>
          <w:color w:val="215868" w:themeColor="accent5" w:themeShade="80"/>
          <w:sz w:val="24"/>
          <w:szCs w:val="24"/>
        </w:rPr>
        <w:t xml:space="preserve">   ◊</w:t>
      </w:r>
    </w:p>
    <w:p w14:paraId="3CD13BFE" w14:textId="77777777" w:rsidR="00F00C6A" w:rsidRPr="00D74512" w:rsidRDefault="00F00C6A">
      <w:pPr>
        <w:rPr>
          <w:rFonts w:ascii="Verdana" w:hAnsi="Verdana"/>
          <w:sz w:val="24"/>
          <w:szCs w:val="24"/>
        </w:rPr>
      </w:pPr>
      <w:r w:rsidRPr="00D74512">
        <w:rPr>
          <w:rFonts w:ascii="Verdana" w:hAnsi="Verdana"/>
          <w:sz w:val="24"/>
          <w:szCs w:val="24"/>
        </w:rPr>
        <w:t>At Play Station a great deal of research and discussion has taken place around this subject followed by some focused debate and training sessions in December 2010.</w:t>
      </w:r>
    </w:p>
    <w:p w14:paraId="41F7627B" w14:textId="77777777" w:rsidR="00F00C6A" w:rsidRPr="00D74512" w:rsidRDefault="00F00C6A">
      <w:pPr>
        <w:rPr>
          <w:rFonts w:ascii="Verdana" w:hAnsi="Verdana"/>
          <w:color w:val="31849B" w:themeColor="accent5" w:themeShade="BF"/>
          <w:sz w:val="24"/>
          <w:szCs w:val="24"/>
        </w:rPr>
      </w:pPr>
      <w:r w:rsidRPr="00D74512">
        <w:rPr>
          <w:rFonts w:ascii="Verdana" w:hAnsi="Verdana"/>
          <w:sz w:val="24"/>
          <w:szCs w:val="24"/>
        </w:rPr>
        <w:t xml:space="preserve">Our findings were quite simple; </w:t>
      </w:r>
      <w:r w:rsidRPr="00D74512">
        <w:rPr>
          <w:rFonts w:ascii="Verdana" w:hAnsi="Verdana"/>
          <w:color w:val="31849B" w:themeColor="accent5" w:themeShade="BF"/>
          <w:sz w:val="24"/>
          <w:szCs w:val="24"/>
        </w:rPr>
        <w:t>DO NOT FORCE AN APOLOGY FROM A CHILD BUT DON’T LET THEM OFF THE HOOK EITHER.</w:t>
      </w:r>
    </w:p>
    <w:p w14:paraId="4A89CF0A" w14:textId="77777777" w:rsidR="00F00C6A" w:rsidRPr="00D74512" w:rsidRDefault="00F00C6A">
      <w:pPr>
        <w:rPr>
          <w:rFonts w:ascii="Verdana" w:hAnsi="Verdana"/>
          <w:sz w:val="24"/>
          <w:szCs w:val="24"/>
        </w:rPr>
      </w:pPr>
      <w:r w:rsidRPr="00D74512">
        <w:rPr>
          <w:rFonts w:ascii="Verdana" w:hAnsi="Verdana"/>
          <w:sz w:val="24"/>
          <w:szCs w:val="24"/>
        </w:rPr>
        <w:t>To force an apology from a child</w:t>
      </w:r>
      <w:r w:rsidR="002A47B7" w:rsidRPr="00D74512">
        <w:rPr>
          <w:rFonts w:ascii="Verdana" w:hAnsi="Verdana"/>
          <w:sz w:val="24"/>
          <w:szCs w:val="24"/>
        </w:rPr>
        <w:t xml:space="preserve"> encourages insincerity and certainly no change in their behaviour.  Saying sorry because you’ve been forced to actually mean’s you’re not sorry at all.  It quite possibly means you </w:t>
      </w:r>
      <w:r w:rsidR="002A47B7" w:rsidRPr="00D74512">
        <w:rPr>
          <w:rFonts w:ascii="Verdana" w:hAnsi="Verdana"/>
          <w:sz w:val="24"/>
          <w:szCs w:val="24"/>
          <w:u w:val="single"/>
        </w:rPr>
        <w:t>are</w:t>
      </w:r>
      <w:r w:rsidR="002A47B7" w:rsidRPr="00D74512">
        <w:rPr>
          <w:rFonts w:ascii="Verdana" w:hAnsi="Verdana"/>
          <w:sz w:val="24"/>
          <w:szCs w:val="24"/>
        </w:rPr>
        <w:t xml:space="preserve"> sorry you’ve been caught but </w:t>
      </w:r>
      <w:r w:rsidR="00061A3C" w:rsidRPr="00D74512">
        <w:rPr>
          <w:rFonts w:ascii="Verdana" w:hAnsi="Verdana"/>
          <w:sz w:val="24"/>
          <w:szCs w:val="24"/>
        </w:rPr>
        <w:t xml:space="preserve">quite likely </w:t>
      </w:r>
      <w:r w:rsidR="002A47B7" w:rsidRPr="00D74512">
        <w:rPr>
          <w:rFonts w:ascii="Verdana" w:hAnsi="Verdana"/>
          <w:sz w:val="24"/>
          <w:szCs w:val="24"/>
        </w:rPr>
        <w:t>nothing more.</w:t>
      </w:r>
    </w:p>
    <w:p w14:paraId="23D8A1FA" w14:textId="77777777" w:rsidR="00061A3C" w:rsidRPr="00D74512" w:rsidRDefault="002A47B7" w:rsidP="00433AF5">
      <w:pPr>
        <w:spacing w:after="120"/>
        <w:rPr>
          <w:rFonts w:ascii="Verdana" w:hAnsi="Verdana"/>
          <w:sz w:val="24"/>
          <w:szCs w:val="24"/>
        </w:rPr>
      </w:pPr>
      <w:r w:rsidRPr="00D74512">
        <w:rPr>
          <w:rFonts w:ascii="Verdana" w:hAnsi="Verdana"/>
          <w:sz w:val="24"/>
          <w:szCs w:val="24"/>
        </w:rPr>
        <w:t>In reality ‘sorr</w:t>
      </w:r>
      <w:r w:rsidR="0048353E" w:rsidRPr="00D74512">
        <w:rPr>
          <w:rFonts w:ascii="Verdana" w:hAnsi="Verdana"/>
          <w:sz w:val="24"/>
          <w:szCs w:val="24"/>
        </w:rPr>
        <w:t>y’ has become a very useful get</w:t>
      </w:r>
      <w:r w:rsidRPr="00D74512">
        <w:rPr>
          <w:rFonts w:ascii="Verdana" w:hAnsi="Verdana"/>
          <w:sz w:val="24"/>
          <w:szCs w:val="24"/>
        </w:rPr>
        <w:t xml:space="preserve">–out-of-trouble-free card; no longer reserved for accidentally treading on someone’s toes or spilling a drink over someone.  </w:t>
      </w:r>
      <w:r w:rsidR="00061A3C" w:rsidRPr="00D74512">
        <w:rPr>
          <w:rFonts w:ascii="Verdana" w:hAnsi="Verdana"/>
          <w:sz w:val="24"/>
          <w:szCs w:val="24"/>
        </w:rPr>
        <w:t xml:space="preserve">Indeed, according to teachers Nationwide it is becoming increasingly common to observe a child hitting another child, saying sorry as they run off, then repeating these same actions only a short time later.  </w:t>
      </w:r>
      <w:r w:rsidRPr="00D74512">
        <w:rPr>
          <w:rFonts w:ascii="Verdana" w:hAnsi="Verdana"/>
          <w:sz w:val="24"/>
          <w:szCs w:val="24"/>
        </w:rPr>
        <w:t>Saying sorry has become something of a joke and the</w:t>
      </w:r>
      <w:r w:rsidR="0043203D" w:rsidRPr="00D74512">
        <w:rPr>
          <w:rFonts w:ascii="Verdana" w:hAnsi="Verdana"/>
          <w:sz w:val="24"/>
          <w:szCs w:val="24"/>
        </w:rPr>
        <w:t>re are some</w:t>
      </w:r>
      <w:r w:rsidRPr="00D74512">
        <w:rPr>
          <w:rFonts w:ascii="Verdana" w:hAnsi="Verdana"/>
          <w:sz w:val="24"/>
          <w:szCs w:val="24"/>
        </w:rPr>
        <w:t xml:space="preserve"> children in our society </w:t>
      </w:r>
      <w:r w:rsidR="0043203D" w:rsidRPr="00D74512">
        <w:rPr>
          <w:rFonts w:ascii="Verdana" w:hAnsi="Verdana"/>
          <w:sz w:val="24"/>
          <w:szCs w:val="24"/>
        </w:rPr>
        <w:t xml:space="preserve">who </w:t>
      </w:r>
      <w:r w:rsidRPr="00D74512">
        <w:rPr>
          <w:rFonts w:ascii="Verdana" w:hAnsi="Verdana"/>
          <w:sz w:val="24"/>
          <w:szCs w:val="24"/>
        </w:rPr>
        <w:t>have learnt how to say it with little understanding and/or sometimes care for its true meaning.</w:t>
      </w:r>
      <w:r w:rsidR="00061A3C" w:rsidRPr="00D74512">
        <w:rPr>
          <w:rFonts w:ascii="Verdana" w:hAnsi="Verdana"/>
          <w:sz w:val="24"/>
          <w:szCs w:val="24"/>
        </w:rPr>
        <w:t xml:space="preserve">  </w:t>
      </w:r>
    </w:p>
    <w:p w14:paraId="48CACA83" w14:textId="77777777" w:rsidR="002A47B7" w:rsidRPr="00D74512" w:rsidRDefault="00415193" w:rsidP="00433AF5">
      <w:pPr>
        <w:spacing w:after="120"/>
        <w:rPr>
          <w:rFonts w:ascii="Verdana" w:hAnsi="Verdana"/>
          <w:sz w:val="24"/>
          <w:szCs w:val="24"/>
        </w:rPr>
      </w:pPr>
      <w:r w:rsidRPr="00D74512">
        <w:rPr>
          <w:rFonts w:ascii="Verdana" w:hAnsi="Verdana"/>
          <w:color w:val="31849B" w:themeColor="accent5" w:themeShade="BF"/>
          <w:sz w:val="24"/>
          <w:szCs w:val="24"/>
        </w:rPr>
        <w:lastRenderedPageBreak/>
        <w:t>The definition of sorry is</w:t>
      </w:r>
      <w:r w:rsidRPr="00D74512">
        <w:rPr>
          <w:rFonts w:ascii="Verdana" w:hAnsi="Verdana"/>
          <w:sz w:val="24"/>
          <w:szCs w:val="24"/>
        </w:rPr>
        <w:t>: a feeling, followed by an expression of sympathy or regret for the person who has been wronged or saddened in some way.</w:t>
      </w:r>
      <w:r w:rsidR="00191B9E" w:rsidRPr="00D74512">
        <w:rPr>
          <w:rFonts w:ascii="Verdana" w:hAnsi="Verdana"/>
          <w:sz w:val="24"/>
          <w:szCs w:val="24"/>
        </w:rPr>
        <w:t xml:space="preserve">                                              </w:t>
      </w:r>
    </w:p>
    <w:p w14:paraId="26C7E380" w14:textId="77777777" w:rsidR="00937F41" w:rsidRDefault="00937F41" w:rsidP="00433AF5">
      <w:pPr>
        <w:spacing w:after="120"/>
        <w:rPr>
          <w:rFonts w:ascii="Verdana" w:hAnsi="Verdana"/>
          <w:color w:val="31849B" w:themeColor="accent5" w:themeShade="BF"/>
          <w:sz w:val="24"/>
          <w:szCs w:val="24"/>
        </w:rPr>
      </w:pPr>
      <w:r>
        <w:rPr>
          <w:rFonts w:ascii="Verdana" w:hAnsi="Verdana"/>
          <w:color w:val="31849B" w:themeColor="accent5" w:themeShade="BF"/>
          <w:sz w:val="24"/>
          <w:szCs w:val="24"/>
        </w:rPr>
        <w:t>THE REPLACEMENT OF SORRY WITH “A HUG”</w:t>
      </w:r>
      <w:r w:rsidR="00272525">
        <w:rPr>
          <w:rFonts w:ascii="Verdana" w:hAnsi="Verdana"/>
          <w:color w:val="31849B" w:themeColor="accent5" w:themeShade="BF"/>
          <w:sz w:val="24"/>
          <w:szCs w:val="24"/>
        </w:rPr>
        <w:t xml:space="preserve"> </w:t>
      </w:r>
    </w:p>
    <w:p w14:paraId="5D6F6C28" w14:textId="2BD2BE99" w:rsidR="00937F41" w:rsidRPr="00937F41" w:rsidRDefault="0057503A" w:rsidP="00433AF5">
      <w:pPr>
        <w:spacing w:after="120"/>
        <w:rPr>
          <w:rFonts w:ascii="Verdana" w:hAnsi="Verdana"/>
          <w:sz w:val="24"/>
          <w:szCs w:val="24"/>
        </w:rPr>
      </w:pPr>
      <w:r>
        <w:rPr>
          <w:rFonts w:ascii="Verdana" w:hAnsi="Verdana"/>
          <w:sz w:val="24"/>
          <w:szCs w:val="24"/>
        </w:rPr>
        <w:t xml:space="preserve">A common alternative strategy that is used, is to ask </w:t>
      </w:r>
      <w:r w:rsidR="00937F41">
        <w:rPr>
          <w:rFonts w:ascii="Verdana" w:hAnsi="Verdana"/>
          <w:sz w:val="24"/>
          <w:szCs w:val="24"/>
        </w:rPr>
        <w:t>children if they would like to make their friend happy again by giving them a hug. This c</w:t>
      </w:r>
      <w:r w:rsidR="003A04AF">
        <w:rPr>
          <w:rFonts w:ascii="Verdana" w:hAnsi="Verdana"/>
          <w:sz w:val="24"/>
          <w:szCs w:val="24"/>
        </w:rPr>
        <w:t xml:space="preserve">an be lovely in some cases; </w:t>
      </w:r>
      <w:r w:rsidR="00937F41">
        <w:rPr>
          <w:rFonts w:ascii="Verdana" w:hAnsi="Verdana"/>
          <w:sz w:val="24"/>
          <w:szCs w:val="24"/>
        </w:rPr>
        <w:t>for some children</w:t>
      </w:r>
      <w:r w:rsidR="003A04AF">
        <w:rPr>
          <w:rFonts w:ascii="Verdana" w:hAnsi="Verdana"/>
          <w:sz w:val="24"/>
          <w:szCs w:val="24"/>
        </w:rPr>
        <w:t xml:space="preserve"> though,</w:t>
      </w:r>
      <w:r w:rsidR="00937F41">
        <w:rPr>
          <w:rFonts w:ascii="Verdana" w:hAnsi="Verdana"/>
          <w:sz w:val="24"/>
          <w:szCs w:val="24"/>
        </w:rPr>
        <w:t xml:space="preserve"> this is an invasion of their personal space. By encouraging this action </w:t>
      </w:r>
      <w:r w:rsidR="00433AF5">
        <w:rPr>
          <w:rFonts w:ascii="Verdana" w:hAnsi="Verdana"/>
          <w:sz w:val="24"/>
          <w:szCs w:val="24"/>
        </w:rPr>
        <w:t xml:space="preserve">when it is not truly wanted </w:t>
      </w:r>
      <w:r w:rsidR="00937F41">
        <w:rPr>
          <w:rFonts w:ascii="Verdana" w:hAnsi="Verdana"/>
          <w:sz w:val="24"/>
          <w:szCs w:val="24"/>
        </w:rPr>
        <w:t>we are telling children that even though they do not want a hug they should allow</w:t>
      </w:r>
      <w:r>
        <w:rPr>
          <w:rFonts w:ascii="Verdana" w:hAnsi="Verdana"/>
          <w:sz w:val="24"/>
          <w:szCs w:val="24"/>
        </w:rPr>
        <w:t xml:space="preserve"> their own personal space to be compromised</w:t>
      </w:r>
      <w:r w:rsidR="00937F41">
        <w:rPr>
          <w:rFonts w:ascii="Verdana" w:hAnsi="Verdana"/>
          <w:sz w:val="24"/>
          <w:szCs w:val="24"/>
        </w:rPr>
        <w:t xml:space="preserve"> to make someone else feel better. Both </w:t>
      </w:r>
      <w:r>
        <w:rPr>
          <w:rFonts w:ascii="Verdana" w:hAnsi="Verdana"/>
          <w:sz w:val="24"/>
          <w:szCs w:val="24"/>
        </w:rPr>
        <w:t>individuals should always be asked if a hug</w:t>
      </w:r>
      <w:r w:rsidR="00937F41">
        <w:rPr>
          <w:rFonts w:ascii="Verdana" w:hAnsi="Verdana"/>
          <w:sz w:val="24"/>
          <w:szCs w:val="24"/>
        </w:rPr>
        <w:t xml:space="preserve"> is what they want and an alternative found if they do not. Staff members will always be mindful of this and respect all children’s personal </w:t>
      </w:r>
      <w:r>
        <w:rPr>
          <w:rFonts w:ascii="Verdana" w:hAnsi="Verdana"/>
          <w:sz w:val="24"/>
          <w:szCs w:val="24"/>
        </w:rPr>
        <w:t xml:space="preserve">space. </w:t>
      </w:r>
    </w:p>
    <w:p w14:paraId="16951F63" w14:textId="77777777" w:rsidR="00415193" w:rsidRPr="00D74512" w:rsidRDefault="00415193" w:rsidP="00433AF5">
      <w:pPr>
        <w:spacing w:after="120"/>
        <w:rPr>
          <w:rFonts w:ascii="Verdana" w:hAnsi="Verdana"/>
          <w:color w:val="31849B" w:themeColor="accent5" w:themeShade="BF"/>
          <w:sz w:val="24"/>
          <w:szCs w:val="24"/>
        </w:rPr>
      </w:pPr>
      <w:r w:rsidRPr="00D74512">
        <w:rPr>
          <w:rFonts w:ascii="Verdana" w:hAnsi="Verdana"/>
          <w:color w:val="31849B" w:themeColor="accent5" w:themeShade="BF"/>
          <w:sz w:val="24"/>
          <w:szCs w:val="24"/>
        </w:rPr>
        <w:t>SO WHAT SHOULD ADULTS BE DOING?</w:t>
      </w:r>
    </w:p>
    <w:p w14:paraId="71E1DF2C" w14:textId="77777777" w:rsidR="00415193" w:rsidRPr="00D74512" w:rsidRDefault="00C93F40">
      <w:pPr>
        <w:rPr>
          <w:rFonts w:ascii="Verdana" w:hAnsi="Verdana"/>
          <w:sz w:val="24"/>
          <w:szCs w:val="24"/>
        </w:rPr>
      </w:pPr>
      <w:r w:rsidRPr="00D74512">
        <w:rPr>
          <w:rFonts w:ascii="Verdana" w:hAnsi="Verdana"/>
          <w:sz w:val="24"/>
          <w:szCs w:val="24"/>
        </w:rPr>
        <w:t xml:space="preserve">Encourage children to realise that to say sorry is to promise the action will not be repeated.                                      </w:t>
      </w:r>
      <w:r w:rsidR="00415193" w:rsidRPr="00D74512">
        <w:rPr>
          <w:rFonts w:ascii="Verdana" w:hAnsi="Verdana"/>
          <w:color w:val="31849B" w:themeColor="accent5" w:themeShade="BF"/>
          <w:sz w:val="24"/>
          <w:szCs w:val="24"/>
        </w:rPr>
        <w:t>Use conflict situations as a teaching moment</w:t>
      </w:r>
      <w:r w:rsidR="00415193" w:rsidRPr="00D74512">
        <w:rPr>
          <w:rFonts w:ascii="Verdana" w:hAnsi="Verdana"/>
          <w:sz w:val="24"/>
          <w:szCs w:val="24"/>
        </w:rPr>
        <w:t>.  Discuss what happened.  Tell the child what you saw happen including the emotions they experienced and ask them if this is right.</w:t>
      </w:r>
    </w:p>
    <w:p w14:paraId="013B7C65" w14:textId="77777777" w:rsidR="00415193" w:rsidRPr="00D74512" w:rsidRDefault="00415193">
      <w:pPr>
        <w:rPr>
          <w:rFonts w:ascii="Verdana" w:hAnsi="Verdana"/>
          <w:sz w:val="24"/>
          <w:szCs w:val="24"/>
        </w:rPr>
      </w:pPr>
      <w:r w:rsidRPr="00D74512">
        <w:rPr>
          <w:rFonts w:ascii="Verdana" w:hAnsi="Verdana"/>
          <w:sz w:val="24"/>
          <w:szCs w:val="24"/>
        </w:rPr>
        <w:t>“I understand you were angry because you also wanted to .......but instead of kicking Jo you could have.......”  Encourage children not to use their bodies in an aggressive way</w:t>
      </w:r>
      <w:r w:rsidR="007A7BA8" w:rsidRPr="00D74512">
        <w:rPr>
          <w:rFonts w:ascii="Verdana" w:hAnsi="Verdana"/>
          <w:sz w:val="24"/>
          <w:szCs w:val="24"/>
        </w:rPr>
        <w:t>;</w:t>
      </w:r>
      <w:r w:rsidRPr="00D74512">
        <w:rPr>
          <w:rFonts w:ascii="Verdana" w:hAnsi="Verdana"/>
          <w:sz w:val="24"/>
          <w:szCs w:val="24"/>
        </w:rPr>
        <w:t xml:space="preserve"> </w:t>
      </w:r>
      <w:r w:rsidR="007A7BA8" w:rsidRPr="00D74512">
        <w:rPr>
          <w:rFonts w:ascii="Verdana" w:hAnsi="Verdana"/>
          <w:sz w:val="24"/>
          <w:szCs w:val="24"/>
        </w:rPr>
        <w:t xml:space="preserve">instead using polite </w:t>
      </w:r>
      <w:r w:rsidRPr="00D74512">
        <w:rPr>
          <w:rFonts w:ascii="Verdana" w:hAnsi="Verdana"/>
          <w:sz w:val="24"/>
          <w:szCs w:val="24"/>
        </w:rPr>
        <w:t>words or seek the help of an adult to communicate.</w:t>
      </w:r>
      <w:r w:rsidR="007A7BA8" w:rsidRPr="00D74512">
        <w:rPr>
          <w:rFonts w:ascii="Verdana" w:hAnsi="Verdana"/>
          <w:sz w:val="24"/>
          <w:szCs w:val="24"/>
        </w:rPr>
        <w:t xml:space="preserve">  Always try to take a breath and remain calm in both your body and voice.</w:t>
      </w:r>
      <w:r w:rsidR="00191B9E" w:rsidRPr="00D74512">
        <w:rPr>
          <w:rFonts w:ascii="Verdana" w:hAnsi="Verdana"/>
          <w:sz w:val="24"/>
          <w:szCs w:val="24"/>
        </w:rPr>
        <w:t xml:space="preserve">  There’s really not much else to say other than it is very helpful to regard </w:t>
      </w:r>
      <w:r w:rsidR="00191B9E" w:rsidRPr="00D74512">
        <w:rPr>
          <w:rFonts w:ascii="Verdana" w:hAnsi="Verdana"/>
          <w:sz w:val="24"/>
          <w:szCs w:val="24"/>
          <w:u w:val="single"/>
        </w:rPr>
        <w:t xml:space="preserve">language as your </w:t>
      </w:r>
      <w:r w:rsidR="0048353E" w:rsidRPr="00D74512">
        <w:rPr>
          <w:rFonts w:ascii="Verdana" w:hAnsi="Verdana"/>
          <w:sz w:val="24"/>
          <w:szCs w:val="24"/>
          <w:u w:val="single"/>
        </w:rPr>
        <w:t>most valuable</w:t>
      </w:r>
      <w:r w:rsidR="00191B9E" w:rsidRPr="00D74512">
        <w:rPr>
          <w:rFonts w:ascii="Verdana" w:hAnsi="Verdana"/>
          <w:sz w:val="24"/>
          <w:szCs w:val="24"/>
          <w:u w:val="single"/>
        </w:rPr>
        <w:t xml:space="preserve"> tool</w:t>
      </w:r>
      <w:r w:rsidR="00191B9E" w:rsidRPr="00D74512">
        <w:rPr>
          <w:rFonts w:ascii="Verdana" w:hAnsi="Verdana"/>
          <w:sz w:val="24"/>
          <w:szCs w:val="24"/>
        </w:rPr>
        <w:t xml:space="preserve"> in adapting a consistent approach that will eventually work.</w:t>
      </w:r>
    </w:p>
    <w:p w14:paraId="621FE743" w14:textId="77777777" w:rsidR="007A7BA8" w:rsidRPr="00D74512" w:rsidRDefault="007A7BA8" w:rsidP="00433AF5">
      <w:pPr>
        <w:spacing w:after="120"/>
        <w:rPr>
          <w:rFonts w:ascii="Verdana" w:hAnsi="Verdana"/>
          <w:color w:val="31849B" w:themeColor="accent5" w:themeShade="BF"/>
          <w:sz w:val="24"/>
          <w:szCs w:val="24"/>
        </w:rPr>
      </w:pPr>
      <w:r w:rsidRPr="00D74512">
        <w:rPr>
          <w:rFonts w:ascii="Verdana" w:hAnsi="Verdana"/>
          <w:color w:val="31849B" w:themeColor="accent5" w:themeShade="BF"/>
          <w:sz w:val="24"/>
          <w:szCs w:val="24"/>
        </w:rPr>
        <w:t>WHAT DOES NOT WORK</w:t>
      </w:r>
    </w:p>
    <w:p w14:paraId="7CF7D47F" w14:textId="77777777" w:rsidR="00191B9E" w:rsidRPr="00D74512" w:rsidRDefault="00191B9E">
      <w:pPr>
        <w:rPr>
          <w:rFonts w:ascii="Verdana" w:hAnsi="Verdana"/>
          <w:sz w:val="24"/>
          <w:szCs w:val="24"/>
        </w:rPr>
      </w:pPr>
      <w:r w:rsidRPr="00D74512">
        <w:rPr>
          <w:rFonts w:ascii="Verdana" w:hAnsi="Verdana"/>
          <w:sz w:val="24"/>
          <w:szCs w:val="24"/>
        </w:rPr>
        <w:t>Giving in to the child’s demands, they will see this as a reward for their display of anger</w:t>
      </w:r>
      <w:r w:rsidR="0009712D" w:rsidRPr="00D74512">
        <w:rPr>
          <w:rFonts w:ascii="Verdana" w:hAnsi="Verdana"/>
          <w:sz w:val="24"/>
          <w:szCs w:val="24"/>
        </w:rPr>
        <w:t xml:space="preserve">.  </w:t>
      </w:r>
      <w:r w:rsidRPr="00D74512">
        <w:rPr>
          <w:rFonts w:ascii="Verdana" w:hAnsi="Verdana"/>
          <w:sz w:val="24"/>
          <w:szCs w:val="24"/>
        </w:rPr>
        <w:t>Smacking; children will learn that to hit when you are angry is acceptable</w:t>
      </w:r>
      <w:r w:rsidR="0009712D" w:rsidRPr="00D74512">
        <w:rPr>
          <w:rFonts w:ascii="Verdana" w:hAnsi="Verdana"/>
          <w:sz w:val="24"/>
          <w:szCs w:val="24"/>
        </w:rPr>
        <w:t xml:space="preserve">.                  </w:t>
      </w:r>
      <w:r w:rsidRPr="00D74512">
        <w:rPr>
          <w:rFonts w:ascii="Verdana" w:hAnsi="Verdana"/>
          <w:sz w:val="24"/>
          <w:szCs w:val="24"/>
        </w:rPr>
        <w:t>Shouting; demonstrates that this too is acceptable behaviour</w:t>
      </w:r>
    </w:p>
    <w:p w14:paraId="4AA00BAA" w14:textId="77777777" w:rsidR="00BB0206" w:rsidRDefault="00191B9E">
      <w:pPr>
        <w:rPr>
          <w:rFonts w:ascii="Verdana" w:hAnsi="Verdana"/>
          <w:sz w:val="24"/>
          <w:szCs w:val="24"/>
        </w:rPr>
      </w:pPr>
      <w:r w:rsidRPr="00D74512">
        <w:rPr>
          <w:rFonts w:ascii="Verdana" w:hAnsi="Verdana"/>
          <w:sz w:val="24"/>
          <w:szCs w:val="24"/>
        </w:rPr>
        <w:t>Responding in a consistently angry way; this may teach your child to fear emotion (particularly their own) and can lead them to internalise their feelings (a potential time bomb waiting to go off!)</w:t>
      </w:r>
    </w:p>
    <w:tbl>
      <w:tblPr>
        <w:tblStyle w:val="TableGrid"/>
        <w:tblW w:w="10761" w:type="dxa"/>
        <w:tblLook w:val="04A0" w:firstRow="1" w:lastRow="0" w:firstColumn="1" w:lastColumn="0" w:noHBand="0" w:noVBand="1"/>
      </w:tblPr>
      <w:tblGrid>
        <w:gridCol w:w="3630"/>
        <w:gridCol w:w="3427"/>
        <w:gridCol w:w="3704"/>
      </w:tblGrid>
      <w:tr w:rsidR="00BB0206" w14:paraId="1B4C308E" w14:textId="77777777" w:rsidTr="00ED7BBF">
        <w:trPr>
          <w:trHeight w:val="418"/>
        </w:trPr>
        <w:tc>
          <w:tcPr>
            <w:tcW w:w="3630" w:type="dxa"/>
          </w:tcPr>
          <w:p w14:paraId="78EC5897" w14:textId="77777777" w:rsidR="00BB0206" w:rsidRDefault="00BB0206">
            <w:pPr>
              <w:rPr>
                <w:rFonts w:ascii="Verdana" w:hAnsi="Verdana"/>
                <w:sz w:val="24"/>
                <w:szCs w:val="24"/>
              </w:rPr>
            </w:pPr>
            <w:r>
              <w:rPr>
                <w:rFonts w:ascii="Verdana" w:hAnsi="Verdana"/>
                <w:sz w:val="24"/>
                <w:szCs w:val="24"/>
              </w:rPr>
              <w:t>Date of Review</w:t>
            </w:r>
          </w:p>
        </w:tc>
        <w:tc>
          <w:tcPr>
            <w:tcW w:w="3427" w:type="dxa"/>
          </w:tcPr>
          <w:p w14:paraId="1E0F7EE9" w14:textId="77777777" w:rsidR="00BB0206" w:rsidRDefault="00BB0206">
            <w:pPr>
              <w:rPr>
                <w:rFonts w:ascii="Verdana" w:hAnsi="Verdana"/>
                <w:sz w:val="24"/>
                <w:szCs w:val="24"/>
              </w:rPr>
            </w:pPr>
            <w:r>
              <w:rPr>
                <w:rFonts w:ascii="Verdana" w:hAnsi="Verdana"/>
                <w:sz w:val="24"/>
                <w:szCs w:val="24"/>
              </w:rPr>
              <w:t>Name</w:t>
            </w:r>
          </w:p>
        </w:tc>
        <w:tc>
          <w:tcPr>
            <w:tcW w:w="3704" w:type="dxa"/>
          </w:tcPr>
          <w:p w14:paraId="53847368" w14:textId="77777777" w:rsidR="00BB0206" w:rsidRDefault="00BB0206">
            <w:pPr>
              <w:rPr>
                <w:rFonts w:ascii="Verdana" w:hAnsi="Verdana"/>
                <w:sz w:val="24"/>
                <w:szCs w:val="24"/>
              </w:rPr>
            </w:pPr>
            <w:r>
              <w:rPr>
                <w:rFonts w:ascii="Verdana" w:hAnsi="Verdana"/>
                <w:sz w:val="24"/>
                <w:szCs w:val="24"/>
              </w:rPr>
              <w:t>Signature</w:t>
            </w:r>
          </w:p>
        </w:tc>
      </w:tr>
      <w:tr w:rsidR="00BB0206" w14:paraId="0602BAA0" w14:textId="77777777" w:rsidTr="00ED7BBF">
        <w:trPr>
          <w:trHeight w:val="418"/>
        </w:trPr>
        <w:tc>
          <w:tcPr>
            <w:tcW w:w="3630" w:type="dxa"/>
          </w:tcPr>
          <w:p w14:paraId="54EF6DE8" w14:textId="77777777" w:rsidR="00BB0206" w:rsidRDefault="00BB0206">
            <w:pPr>
              <w:rPr>
                <w:rFonts w:ascii="Verdana" w:hAnsi="Verdana"/>
                <w:sz w:val="24"/>
                <w:szCs w:val="24"/>
              </w:rPr>
            </w:pPr>
          </w:p>
        </w:tc>
        <w:tc>
          <w:tcPr>
            <w:tcW w:w="3427" w:type="dxa"/>
          </w:tcPr>
          <w:p w14:paraId="00585193" w14:textId="77777777" w:rsidR="00BB0206" w:rsidRDefault="00BB0206">
            <w:pPr>
              <w:rPr>
                <w:rFonts w:ascii="Verdana" w:hAnsi="Verdana"/>
                <w:sz w:val="24"/>
                <w:szCs w:val="24"/>
              </w:rPr>
            </w:pPr>
          </w:p>
        </w:tc>
        <w:tc>
          <w:tcPr>
            <w:tcW w:w="3704" w:type="dxa"/>
          </w:tcPr>
          <w:p w14:paraId="573E2448" w14:textId="77777777" w:rsidR="00BB0206" w:rsidRDefault="00BB0206">
            <w:pPr>
              <w:rPr>
                <w:rFonts w:ascii="Verdana" w:hAnsi="Verdana"/>
                <w:sz w:val="24"/>
                <w:szCs w:val="24"/>
              </w:rPr>
            </w:pPr>
          </w:p>
        </w:tc>
      </w:tr>
      <w:tr w:rsidR="00BB0206" w14:paraId="692DB7BA" w14:textId="77777777" w:rsidTr="00ED7BBF">
        <w:trPr>
          <w:trHeight w:val="441"/>
        </w:trPr>
        <w:tc>
          <w:tcPr>
            <w:tcW w:w="3630" w:type="dxa"/>
          </w:tcPr>
          <w:p w14:paraId="31BE2D2B" w14:textId="77777777" w:rsidR="00BB0206" w:rsidRDefault="00BB0206">
            <w:pPr>
              <w:rPr>
                <w:rFonts w:ascii="Verdana" w:hAnsi="Verdana"/>
                <w:sz w:val="24"/>
                <w:szCs w:val="24"/>
              </w:rPr>
            </w:pPr>
          </w:p>
        </w:tc>
        <w:tc>
          <w:tcPr>
            <w:tcW w:w="3427" w:type="dxa"/>
          </w:tcPr>
          <w:p w14:paraId="67D7A86E" w14:textId="77777777" w:rsidR="00BB0206" w:rsidRDefault="00BB0206">
            <w:pPr>
              <w:rPr>
                <w:rFonts w:ascii="Verdana" w:hAnsi="Verdana"/>
                <w:sz w:val="24"/>
                <w:szCs w:val="24"/>
              </w:rPr>
            </w:pPr>
          </w:p>
        </w:tc>
        <w:tc>
          <w:tcPr>
            <w:tcW w:w="3704" w:type="dxa"/>
          </w:tcPr>
          <w:p w14:paraId="57656DAF" w14:textId="77777777" w:rsidR="00BB0206" w:rsidRDefault="00BB0206">
            <w:pPr>
              <w:rPr>
                <w:rFonts w:ascii="Verdana" w:hAnsi="Verdana"/>
                <w:sz w:val="24"/>
                <w:szCs w:val="24"/>
              </w:rPr>
            </w:pPr>
          </w:p>
        </w:tc>
      </w:tr>
      <w:tr w:rsidR="00BB0206" w14:paraId="7A1BBFF4" w14:textId="77777777" w:rsidTr="00ED7BBF">
        <w:trPr>
          <w:trHeight w:val="418"/>
        </w:trPr>
        <w:tc>
          <w:tcPr>
            <w:tcW w:w="3630" w:type="dxa"/>
          </w:tcPr>
          <w:p w14:paraId="19EE3CA7" w14:textId="77777777" w:rsidR="00BB0206" w:rsidRDefault="00BB0206">
            <w:pPr>
              <w:rPr>
                <w:rFonts w:ascii="Verdana" w:hAnsi="Verdana"/>
                <w:sz w:val="24"/>
                <w:szCs w:val="24"/>
              </w:rPr>
            </w:pPr>
          </w:p>
        </w:tc>
        <w:tc>
          <w:tcPr>
            <w:tcW w:w="3427" w:type="dxa"/>
          </w:tcPr>
          <w:p w14:paraId="6399A397" w14:textId="77777777" w:rsidR="00BB0206" w:rsidRDefault="00BB0206">
            <w:pPr>
              <w:rPr>
                <w:rFonts w:ascii="Verdana" w:hAnsi="Verdana"/>
                <w:sz w:val="24"/>
                <w:szCs w:val="24"/>
              </w:rPr>
            </w:pPr>
          </w:p>
        </w:tc>
        <w:tc>
          <w:tcPr>
            <w:tcW w:w="3704" w:type="dxa"/>
          </w:tcPr>
          <w:p w14:paraId="1825B84A" w14:textId="77777777" w:rsidR="00BB0206" w:rsidRDefault="00BB0206">
            <w:pPr>
              <w:rPr>
                <w:rFonts w:ascii="Verdana" w:hAnsi="Verdana"/>
                <w:sz w:val="24"/>
                <w:szCs w:val="24"/>
              </w:rPr>
            </w:pPr>
          </w:p>
        </w:tc>
      </w:tr>
      <w:tr w:rsidR="00BB0206" w14:paraId="31299874" w14:textId="77777777" w:rsidTr="00ED7BBF">
        <w:trPr>
          <w:trHeight w:val="418"/>
        </w:trPr>
        <w:tc>
          <w:tcPr>
            <w:tcW w:w="3630" w:type="dxa"/>
          </w:tcPr>
          <w:p w14:paraId="159FE203" w14:textId="77777777" w:rsidR="00BB0206" w:rsidRDefault="00BB0206">
            <w:pPr>
              <w:rPr>
                <w:rFonts w:ascii="Verdana" w:hAnsi="Verdana"/>
                <w:sz w:val="24"/>
                <w:szCs w:val="24"/>
              </w:rPr>
            </w:pPr>
          </w:p>
        </w:tc>
        <w:tc>
          <w:tcPr>
            <w:tcW w:w="3427" w:type="dxa"/>
          </w:tcPr>
          <w:p w14:paraId="31AE55FF" w14:textId="77777777" w:rsidR="00BB0206" w:rsidRDefault="00BB0206">
            <w:pPr>
              <w:rPr>
                <w:rFonts w:ascii="Verdana" w:hAnsi="Verdana"/>
                <w:sz w:val="24"/>
                <w:szCs w:val="24"/>
              </w:rPr>
            </w:pPr>
          </w:p>
        </w:tc>
        <w:tc>
          <w:tcPr>
            <w:tcW w:w="3704" w:type="dxa"/>
          </w:tcPr>
          <w:p w14:paraId="0825E75D" w14:textId="77777777" w:rsidR="00BB0206" w:rsidRDefault="00BB0206">
            <w:pPr>
              <w:rPr>
                <w:rFonts w:ascii="Verdana" w:hAnsi="Verdana"/>
                <w:sz w:val="24"/>
                <w:szCs w:val="24"/>
              </w:rPr>
            </w:pPr>
          </w:p>
        </w:tc>
      </w:tr>
    </w:tbl>
    <w:p w14:paraId="23CA606D" w14:textId="77777777" w:rsidR="00BB0206" w:rsidRDefault="00BB0206">
      <w:pPr>
        <w:rPr>
          <w:rFonts w:ascii="Verdana" w:hAnsi="Verdana"/>
          <w:sz w:val="24"/>
          <w:szCs w:val="24"/>
        </w:rPr>
      </w:pPr>
    </w:p>
    <w:sectPr w:rsidR="00BB0206" w:rsidSect="00BF20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19F"/>
    <w:multiLevelType w:val="hybridMultilevel"/>
    <w:tmpl w:val="68DC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E1BF1"/>
    <w:multiLevelType w:val="multilevel"/>
    <w:tmpl w:val="6AC4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024B"/>
    <w:multiLevelType w:val="multilevel"/>
    <w:tmpl w:val="29D0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B2752"/>
    <w:multiLevelType w:val="hybridMultilevel"/>
    <w:tmpl w:val="3EB8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C96F4F"/>
    <w:multiLevelType w:val="multilevel"/>
    <w:tmpl w:val="FC1E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A4EC0"/>
    <w:rsid w:val="00031B18"/>
    <w:rsid w:val="0005702D"/>
    <w:rsid w:val="00061A3C"/>
    <w:rsid w:val="0009712D"/>
    <w:rsid w:val="000C3C1A"/>
    <w:rsid w:val="000C5C35"/>
    <w:rsid w:val="00191B9E"/>
    <w:rsid w:val="001B03E7"/>
    <w:rsid w:val="0020263A"/>
    <w:rsid w:val="00255498"/>
    <w:rsid w:val="00272525"/>
    <w:rsid w:val="002A47B7"/>
    <w:rsid w:val="002A4EC0"/>
    <w:rsid w:val="003A04AF"/>
    <w:rsid w:val="00415193"/>
    <w:rsid w:val="0043203D"/>
    <w:rsid w:val="00433AF5"/>
    <w:rsid w:val="0048353E"/>
    <w:rsid w:val="0057503A"/>
    <w:rsid w:val="005F06DF"/>
    <w:rsid w:val="006A4B18"/>
    <w:rsid w:val="007A74A5"/>
    <w:rsid w:val="007A7BA8"/>
    <w:rsid w:val="007B3B40"/>
    <w:rsid w:val="007F4EC1"/>
    <w:rsid w:val="0081683B"/>
    <w:rsid w:val="00830C5D"/>
    <w:rsid w:val="00930F6D"/>
    <w:rsid w:val="00937F41"/>
    <w:rsid w:val="0096574B"/>
    <w:rsid w:val="009F47A4"/>
    <w:rsid w:val="00A10E4F"/>
    <w:rsid w:val="00B045F5"/>
    <w:rsid w:val="00BB0206"/>
    <w:rsid w:val="00BB1FD5"/>
    <w:rsid w:val="00BC3869"/>
    <w:rsid w:val="00BE24A6"/>
    <w:rsid w:val="00BF20E8"/>
    <w:rsid w:val="00C93F40"/>
    <w:rsid w:val="00D74512"/>
    <w:rsid w:val="00DD29C3"/>
    <w:rsid w:val="00ED7BBF"/>
    <w:rsid w:val="00EE1C68"/>
    <w:rsid w:val="00F00C6A"/>
    <w:rsid w:val="00FA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6850"/>
  <w15:docId w15:val="{65C4229E-55A0-47F1-94A0-55C92A3F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4EC0"/>
    <w:rPr>
      <w:b/>
      <w:bCs/>
    </w:rPr>
  </w:style>
  <w:style w:type="paragraph" w:styleId="NormalWeb">
    <w:name w:val="Normal (Web)"/>
    <w:basedOn w:val="Normal"/>
    <w:uiPriority w:val="99"/>
    <w:semiHidden/>
    <w:unhideWhenUsed/>
    <w:rsid w:val="002A4EC0"/>
    <w:pPr>
      <w:spacing w:after="150" w:line="240" w:lineRule="auto"/>
    </w:pPr>
    <w:rPr>
      <w:rFonts w:ascii="Trebuchet MS" w:eastAsia="Times New Roman" w:hAnsi="Trebuchet MS" w:cs="Times New Roman"/>
      <w:sz w:val="18"/>
      <w:szCs w:val="18"/>
      <w:lang w:eastAsia="en-GB"/>
    </w:rPr>
  </w:style>
  <w:style w:type="paragraph" w:styleId="ListParagraph">
    <w:name w:val="List Paragraph"/>
    <w:basedOn w:val="Normal"/>
    <w:uiPriority w:val="34"/>
    <w:qFormat/>
    <w:rsid w:val="002A4EC0"/>
    <w:pPr>
      <w:ind w:left="720"/>
      <w:contextualSpacing/>
    </w:pPr>
  </w:style>
  <w:style w:type="paragraph" w:styleId="BalloonText">
    <w:name w:val="Balloon Text"/>
    <w:basedOn w:val="Normal"/>
    <w:link w:val="BalloonTextChar"/>
    <w:uiPriority w:val="99"/>
    <w:semiHidden/>
    <w:unhideWhenUsed/>
    <w:rsid w:val="002A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C0"/>
    <w:rPr>
      <w:rFonts w:ascii="Tahoma" w:hAnsi="Tahoma" w:cs="Tahoma"/>
      <w:sz w:val="16"/>
      <w:szCs w:val="16"/>
    </w:rPr>
  </w:style>
  <w:style w:type="table" w:styleId="TableGrid">
    <w:name w:val="Table Grid"/>
    <w:basedOn w:val="TableNormal"/>
    <w:uiPriority w:val="59"/>
    <w:rsid w:val="00D7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74989">
      <w:bodyDiv w:val="1"/>
      <w:marLeft w:val="0"/>
      <w:marRight w:val="0"/>
      <w:marTop w:val="0"/>
      <w:marBottom w:val="0"/>
      <w:divBdr>
        <w:top w:val="none" w:sz="0" w:space="0" w:color="auto"/>
        <w:left w:val="none" w:sz="0" w:space="0" w:color="auto"/>
        <w:bottom w:val="none" w:sz="0" w:space="0" w:color="auto"/>
        <w:right w:val="none" w:sz="0" w:space="0" w:color="auto"/>
      </w:divBdr>
      <w:divsChild>
        <w:div w:id="203520667">
          <w:marLeft w:val="0"/>
          <w:marRight w:val="0"/>
          <w:marTop w:val="0"/>
          <w:marBottom w:val="0"/>
          <w:divBdr>
            <w:top w:val="none" w:sz="0" w:space="0" w:color="auto"/>
            <w:left w:val="single" w:sz="6" w:space="0" w:color="4A6B67"/>
            <w:bottom w:val="single" w:sz="6" w:space="0" w:color="4A6B67"/>
            <w:right w:val="single" w:sz="6" w:space="0" w:color="4A6B67"/>
          </w:divBdr>
          <w:divsChild>
            <w:div w:id="1048577628">
              <w:marLeft w:val="0"/>
              <w:marRight w:val="0"/>
              <w:marTop w:val="0"/>
              <w:marBottom w:val="0"/>
              <w:divBdr>
                <w:top w:val="none" w:sz="0" w:space="0" w:color="auto"/>
                <w:left w:val="none" w:sz="0" w:space="0" w:color="auto"/>
                <w:bottom w:val="none" w:sz="0" w:space="0" w:color="auto"/>
                <w:right w:val="none" w:sz="0" w:space="0" w:color="auto"/>
              </w:divBdr>
              <w:divsChild>
                <w:div w:id="1387873700">
                  <w:marLeft w:val="0"/>
                  <w:marRight w:val="0"/>
                  <w:marTop w:val="0"/>
                  <w:marBottom w:val="0"/>
                  <w:divBdr>
                    <w:top w:val="none" w:sz="0" w:space="0" w:color="auto"/>
                    <w:left w:val="none" w:sz="0" w:space="0" w:color="auto"/>
                    <w:bottom w:val="none" w:sz="0" w:space="0" w:color="auto"/>
                    <w:right w:val="none" w:sz="0" w:space="0" w:color="auto"/>
                  </w:divBdr>
                  <w:divsChild>
                    <w:div w:id="1776094334">
                      <w:marLeft w:val="0"/>
                      <w:marRight w:val="0"/>
                      <w:marTop w:val="0"/>
                      <w:marBottom w:val="0"/>
                      <w:divBdr>
                        <w:top w:val="none" w:sz="0" w:space="0" w:color="auto"/>
                        <w:left w:val="none" w:sz="0" w:space="0" w:color="auto"/>
                        <w:bottom w:val="none" w:sz="0" w:space="0" w:color="auto"/>
                        <w:right w:val="none" w:sz="0" w:space="0" w:color="auto"/>
                      </w:divBdr>
                      <w:divsChild>
                        <w:div w:id="16168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52139">
      <w:bodyDiv w:val="1"/>
      <w:marLeft w:val="0"/>
      <w:marRight w:val="0"/>
      <w:marTop w:val="0"/>
      <w:marBottom w:val="0"/>
      <w:divBdr>
        <w:top w:val="none" w:sz="0" w:space="0" w:color="auto"/>
        <w:left w:val="none" w:sz="0" w:space="0" w:color="auto"/>
        <w:bottom w:val="none" w:sz="0" w:space="0" w:color="auto"/>
        <w:right w:val="none" w:sz="0" w:space="0" w:color="auto"/>
      </w:divBdr>
      <w:divsChild>
        <w:div w:id="812256305">
          <w:marLeft w:val="0"/>
          <w:marRight w:val="0"/>
          <w:marTop w:val="0"/>
          <w:marBottom w:val="0"/>
          <w:divBdr>
            <w:top w:val="none" w:sz="0" w:space="0" w:color="auto"/>
            <w:left w:val="single" w:sz="6" w:space="0" w:color="4A6B67"/>
            <w:bottom w:val="single" w:sz="6" w:space="0" w:color="4A6B67"/>
            <w:right w:val="single" w:sz="6" w:space="0" w:color="4A6B67"/>
          </w:divBdr>
          <w:divsChild>
            <w:div w:id="1211765973">
              <w:marLeft w:val="0"/>
              <w:marRight w:val="0"/>
              <w:marTop w:val="0"/>
              <w:marBottom w:val="0"/>
              <w:divBdr>
                <w:top w:val="none" w:sz="0" w:space="0" w:color="auto"/>
                <w:left w:val="none" w:sz="0" w:space="0" w:color="auto"/>
                <w:bottom w:val="none" w:sz="0" w:space="0" w:color="auto"/>
                <w:right w:val="none" w:sz="0" w:space="0" w:color="auto"/>
              </w:divBdr>
              <w:divsChild>
                <w:div w:id="1684160228">
                  <w:marLeft w:val="0"/>
                  <w:marRight w:val="0"/>
                  <w:marTop w:val="0"/>
                  <w:marBottom w:val="0"/>
                  <w:divBdr>
                    <w:top w:val="none" w:sz="0" w:space="0" w:color="auto"/>
                    <w:left w:val="none" w:sz="0" w:space="0" w:color="auto"/>
                    <w:bottom w:val="none" w:sz="0" w:space="0" w:color="auto"/>
                    <w:right w:val="none" w:sz="0" w:space="0" w:color="auto"/>
                  </w:divBdr>
                  <w:divsChild>
                    <w:div w:id="1876624040">
                      <w:marLeft w:val="0"/>
                      <w:marRight w:val="0"/>
                      <w:marTop w:val="0"/>
                      <w:marBottom w:val="0"/>
                      <w:divBdr>
                        <w:top w:val="none" w:sz="0" w:space="0" w:color="auto"/>
                        <w:left w:val="none" w:sz="0" w:space="0" w:color="auto"/>
                        <w:bottom w:val="none" w:sz="0" w:space="0" w:color="auto"/>
                        <w:right w:val="none" w:sz="0" w:space="0" w:color="auto"/>
                      </w:divBdr>
                      <w:divsChild>
                        <w:div w:id="9667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76DED-D8A4-4C60-A9BC-A101BB83F545}"/>
</file>

<file path=customXml/itemProps2.xml><?xml version="1.0" encoding="utf-8"?>
<ds:datastoreItem xmlns:ds="http://schemas.openxmlformats.org/officeDocument/2006/customXml" ds:itemID="{BCFB9E18-EA68-4BDA-AA5A-00D2024A642C}"/>
</file>

<file path=docProps/app.xml><?xml version="1.0" encoding="utf-8"?>
<Properties xmlns="http://schemas.openxmlformats.org/officeDocument/2006/extended-properties" xmlns:vt="http://schemas.openxmlformats.org/officeDocument/2006/docPropsVTypes">
  <Template>Normal.dotm</Template>
  <TotalTime>166</TotalTime>
  <Pages>3</Pages>
  <Words>982</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Knight</cp:lastModifiedBy>
  <cp:revision>6</cp:revision>
  <cp:lastPrinted>2016-12-21T09:56:00Z</cp:lastPrinted>
  <dcterms:created xsi:type="dcterms:W3CDTF">2016-12-21T10:32:00Z</dcterms:created>
  <dcterms:modified xsi:type="dcterms:W3CDTF">2020-06-08T11:52:00Z</dcterms:modified>
</cp:coreProperties>
</file>